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8DC5" w14:textId="675C504E" w:rsidR="005C7F5A" w:rsidRDefault="005C7F5A"/>
    <w:p w14:paraId="73968590" w14:textId="2EF5DD60" w:rsidR="00EB034F" w:rsidRDefault="00EB034F" w:rsidP="00EB034F">
      <w:pPr>
        <w:spacing w:before="240"/>
        <w:ind w:right="3"/>
        <w:rPr>
          <w:rFonts w:ascii="Arial" w:hAnsi="Arial" w:cs="Arial"/>
          <w:b/>
          <w:szCs w:val="24"/>
        </w:rPr>
      </w:pPr>
      <w:r>
        <w:rPr>
          <w:rFonts w:ascii="Arial" w:hAnsi="Arial" w:cs="Arial"/>
          <w:b/>
          <w:szCs w:val="24"/>
        </w:rPr>
        <w:t xml:space="preserve">Attachment </w:t>
      </w:r>
      <w:r w:rsidR="00165300">
        <w:rPr>
          <w:rFonts w:ascii="Arial" w:hAnsi="Arial" w:cs="Arial"/>
          <w:b/>
          <w:szCs w:val="24"/>
        </w:rPr>
        <w:t>3</w:t>
      </w:r>
      <w:r>
        <w:rPr>
          <w:rFonts w:ascii="Arial" w:hAnsi="Arial" w:cs="Arial"/>
          <w:b/>
          <w:szCs w:val="24"/>
        </w:rPr>
        <w:t xml:space="preserve"> </w:t>
      </w:r>
      <w:r w:rsidR="00E75C38">
        <w:rPr>
          <w:rFonts w:ascii="Arial" w:hAnsi="Arial" w:cs="Arial"/>
          <w:b/>
          <w:szCs w:val="24"/>
        </w:rPr>
        <w:t>–</w:t>
      </w:r>
      <w:r>
        <w:rPr>
          <w:rFonts w:ascii="Arial" w:hAnsi="Arial" w:cs="Arial"/>
          <w:b/>
          <w:szCs w:val="24"/>
        </w:rPr>
        <w:t xml:space="preserve"> </w:t>
      </w:r>
      <w:r w:rsidRPr="00EB034F">
        <w:rPr>
          <w:rFonts w:ascii="Arial" w:hAnsi="Arial" w:cs="Arial"/>
          <w:b/>
          <w:szCs w:val="24"/>
        </w:rPr>
        <w:t>A</w:t>
      </w:r>
      <w:r w:rsidR="00E75C38">
        <w:rPr>
          <w:rFonts w:ascii="Arial" w:hAnsi="Arial" w:cs="Arial"/>
          <w:b/>
          <w:szCs w:val="24"/>
        </w:rPr>
        <w:t>ssessment Against ADG and LLUDG</w:t>
      </w:r>
    </w:p>
    <w:p w14:paraId="1F08A517" w14:textId="303A17D0" w:rsidR="00E75C38" w:rsidRPr="00E75C38" w:rsidRDefault="00E75C38" w:rsidP="00E75C38">
      <w:pPr>
        <w:pStyle w:val="ListParagraph"/>
        <w:numPr>
          <w:ilvl w:val="0"/>
          <w:numId w:val="47"/>
        </w:numPr>
        <w:spacing w:before="240"/>
        <w:ind w:right="3"/>
        <w:rPr>
          <w:rFonts w:ascii="Arial" w:hAnsi="Arial" w:cs="Arial"/>
          <w:b/>
          <w:szCs w:val="24"/>
        </w:rPr>
      </w:pPr>
      <w:r w:rsidRPr="00E75C38">
        <w:rPr>
          <w:rFonts w:ascii="Arial" w:hAnsi="Arial" w:cs="Arial"/>
          <w:b/>
          <w:szCs w:val="24"/>
        </w:rPr>
        <w:t>Assessment Against Apartment Design Guide</w:t>
      </w:r>
    </w:p>
    <w:p w14:paraId="708EC7EA" w14:textId="77777777" w:rsidR="00EB034F" w:rsidRPr="00EB034F" w:rsidRDefault="00EB034F" w:rsidP="00EB034F">
      <w:pPr>
        <w:ind w:right="3"/>
        <w:jc w:val="both"/>
        <w:rPr>
          <w:rFonts w:ascii="Arial" w:eastAsiaTheme="minorEastAsia" w:hAnsi="Arial" w:cs="Arial"/>
          <w:szCs w:val="24"/>
        </w:rPr>
      </w:pPr>
    </w:p>
    <w:tbl>
      <w:tblPr>
        <w:tblW w:w="10200" w:type="dxa"/>
        <w:tblInd w:w="-5"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Look w:val="04A0" w:firstRow="1" w:lastRow="0" w:firstColumn="1" w:lastColumn="0" w:noHBand="0" w:noVBand="1"/>
      </w:tblPr>
      <w:tblGrid>
        <w:gridCol w:w="3543"/>
        <w:gridCol w:w="4111"/>
        <w:gridCol w:w="2546"/>
      </w:tblGrid>
      <w:tr w:rsidR="00165300" w:rsidRPr="00EB034F" w14:paraId="515F0C6B" w14:textId="77777777" w:rsidTr="008700B7">
        <w:tc>
          <w:tcPr>
            <w:tcW w:w="10200" w:type="dxa"/>
            <w:gridSpan w:val="3"/>
            <w:tcBorders>
              <w:top w:val="single" w:sz="4" w:space="0" w:color="auto"/>
              <w:left w:val="single" w:sz="4" w:space="0" w:color="auto"/>
              <w:bottom w:val="dashed" w:sz="4" w:space="0" w:color="auto"/>
              <w:right w:val="single" w:sz="4" w:space="0" w:color="auto"/>
            </w:tcBorders>
            <w:shd w:val="clear" w:color="auto" w:fill="F2F2F2"/>
            <w:hideMark/>
          </w:tcPr>
          <w:p w14:paraId="3DE33B19" w14:textId="77777777" w:rsidR="00165300" w:rsidRPr="00EB034F" w:rsidRDefault="00165300" w:rsidP="008700B7">
            <w:pPr>
              <w:spacing w:before="40" w:after="40" w:line="264" w:lineRule="auto"/>
              <w:rPr>
                <w:rFonts w:ascii="Arial" w:hAnsi="Arial" w:cs="Arial"/>
                <w:b/>
                <w:color w:val="000000"/>
                <w:sz w:val="22"/>
                <w:szCs w:val="22"/>
                <w:lang w:eastAsia="en-US"/>
              </w:rPr>
            </w:pPr>
            <w:r w:rsidRPr="00EB034F">
              <w:rPr>
                <w:rFonts w:ascii="Arial" w:hAnsi="Arial" w:cs="Arial"/>
                <w:b/>
                <w:color w:val="000000"/>
                <w:sz w:val="22"/>
                <w:szCs w:val="22"/>
                <w:lang w:eastAsia="en-US"/>
              </w:rPr>
              <w:t xml:space="preserve">Part 2 </w:t>
            </w:r>
            <w:r>
              <w:rPr>
                <w:rFonts w:ascii="Arial" w:hAnsi="Arial" w:cs="Arial"/>
                <w:b/>
                <w:color w:val="000000"/>
                <w:sz w:val="22"/>
                <w:szCs w:val="22"/>
                <w:lang w:eastAsia="en-US"/>
              </w:rPr>
              <w:t xml:space="preserve">- </w:t>
            </w:r>
            <w:r w:rsidRPr="00EB034F">
              <w:rPr>
                <w:rFonts w:ascii="Arial" w:hAnsi="Arial" w:cs="Arial"/>
                <w:b/>
                <w:color w:val="000000"/>
                <w:sz w:val="22"/>
                <w:szCs w:val="22"/>
                <w:lang w:eastAsia="en-US"/>
              </w:rPr>
              <w:t>Develop</w:t>
            </w:r>
            <w:r>
              <w:rPr>
                <w:rFonts w:ascii="Arial" w:hAnsi="Arial" w:cs="Arial"/>
                <w:b/>
                <w:color w:val="000000"/>
                <w:sz w:val="22"/>
                <w:szCs w:val="22"/>
                <w:lang w:eastAsia="en-US"/>
              </w:rPr>
              <w:t>ing</w:t>
            </w:r>
            <w:r w:rsidRPr="00EB034F">
              <w:rPr>
                <w:rFonts w:ascii="Arial" w:hAnsi="Arial" w:cs="Arial"/>
                <w:b/>
                <w:color w:val="000000"/>
                <w:sz w:val="22"/>
                <w:szCs w:val="22"/>
                <w:lang w:eastAsia="en-US"/>
              </w:rPr>
              <w:t xml:space="preserve"> the controls</w:t>
            </w:r>
          </w:p>
        </w:tc>
      </w:tr>
      <w:tr w:rsidR="00165300" w:rsidRPr="00EB034F" w14:paraId="64E82388" w14:textId="77777777" w:rsidTr="008700B7">
        <w:tc>
          <w:tcPr>
            <w:tcW w:w="3543" w:type="dxa"/>
            <w:tcBorders>
              <w:top w:val="dashed" w:sz="4" w:space="0" w:color="auto"/>
              <w:left w:val="single" w:sz="4" w:space="0" w:color="auto"/>
              <w:bottom w:val="dashed" w:sz="4" w:space="0" w:color="auto"/>
              <w:right w:val="single" w:sz="4" w:space="0" w:color="auto"/>
            </w:tcBorders>
            <w:shd w:val="clear" w:color="auto" w:fill="F2F2F2"/>
          </w:tcPr>
          <w:p w14:paraId="466C3E1C" w14:textId="77777777" w:rsidR="00165300" w:rsidRPr="00EB034F" w:rsidRDefault="00165300" w:rsidP="008700B7">
            <w:pPr>
              <w:spacing w:before="40" w:after="40" w:line="264" w:lineRule="auto"/>
              <w:rPr>
                <w:rFonts w:ascii="Arial" w:hAnsi="Arial" w:cs="Arial"/>
                <w:b/>
                <w:color w:val="000000"/>
                <w:sz w:val="20"/>
                <w:lang w:eastAsia="en-US"/>
              </w:rPr>
            </w:pPr>
          </w:p>
        </w:tc>
        <w:tc>
          <w:tcPr>
            <w:tcW w:w="4111" w:type="dxa"/>
            <w:tcBorders>
              <w:top w:val="dashed" w:sz="4" w:space="0" w:color="auto"/>
              <w:left w:val="single" w:sz="4" w:space="0" w:color="auto"/>
              <w:bottom w:val="dashed" w:sz="4" w:space="0" w:color="auto"/>
              <w:right w:val="single" w:sz="4" w:space="0" w:color="auto"/>
            </w:tcBorders>
            <w:shd w:val="clear" w:color="auto" w:fill="F2F2F2"/>
            <w:hideMark/>
          </w:tcPr>
          <w:p w14:paraId="41979ED3" w14:textId="77777777" w:rsidR="00165300" w:rsidRPr="00EB034F" w:rsidRDefault="00165300" w:rsidP="008700B7">
            <w:pPr>
              <w:spacing w:before="40" w:after="40" w:line="264" w:lineRule="auto"/>
              <w:rPr>
                <w:rFonts w:ascii="Arial" w:hAnsi="Arial" w:cs="Arial"/>
                <w:b/>
                <w:color w:val="000000"/>
                <w:sz w:val="20"/>
                <w:lang w:eastAsia="en-US"/>
              </w:rPr>
            </w:pPr>
            <w:r w:rsidRPr="00EB034F">
              <w:rPr>
                <w:rFonts w:ascii="Arial" w:hAnsi="Arial" w:cs="Arial"/>
                <w:b/>
                <w:color w:val="000000"/>
                <w:sz w:val="20"/>
                <w:lang w:eastAsia="en-US"/>
              </w:rPr>
              <w:t>Proposal</w:t>
            </w:r>
          </w:p>
        </w:tc>
        <w:tc>
          <w:tcPr>
            <w:tcW w:w="2546" w:type="dxa"/>
            <w:tcBorders>
              <w:top w:val="dashed" w:sz="4" w:space="0" w:color="auto"/>
              <w:left w:val="single" w:sz="4" w:space="0" w:color="auto"/>
              <w:bottom w:val="dashed" w:sz="4" w:space="0" w:color="auto"/>
              <w:right w:val="single" w:sz="4" w:space="0" w:color="auto"/>
            </w:tcBorders>
            <w:shd w:val="clear" w:color="auto" w:fill="F2F2F2"/>
            <w:hideMark/>
          </w:tcPr>
          <w:p w14:paraId="70B4D8A5" w14:textId="77777777" w:rsidR="00165300" w:rsidRPr="00EB034F" w:rsidRDefault="00165300" w:rsidP="008700B7">
            <w:pPr>
              <w:spacing w:before="40" w:after="40" w:line="264" w:lineRule="auto"/>
              <w:rPr>
                <w:rFonts w:ascii="Arial" w:hAnsi="Arial" w:cs="Arial"/>
                <w:b/>
                <w:color w:val="000000"/>
                <w:sz w:val="20"/>
                <w:lang w:eastAsia="en-US"/>
              </w:rPr>
            </w:pPr>
            <w:r w:rsidRPr="00EB034F">
              <w:rPr>
                <w:rFonts w:ascii="Arial" w:eastAsiaTheme="minorHAnsi" w:hAnsi="Arial" w:cstheme="minorBidi"/>
                <w:b/>
                <w:snapToGrid w:val="0"/>
                <w:color w:val="000000"/>
                <w:sz w:val="20"/>
                <w:lang w:eastAsia="en-US"/>
              </w:rPr>
              <w:t xml:space="preserve">Compliance </w:t>
            </w:r>
          </w:p>
        </w:tc>
      </w:tr>
      <w:tr w:rsidR="00165300" w:rsidRPr="00EB034F" w14:paraId="21669681" w14:textId="77777777" w:rsidTr="008700B7">
        <w:tc>
          <w:tcPr>
            <w:tcW w:w="3543" w:type="dxa"/>
            <w:tcBorders>
              <w:top w:val="dashed" w:sz="4" w:space="0" w:color="auto"/>
              <w:left w:val="single" w:sz="4" w:space="0" w:color="auto"/>
              <w:bottom w:val="dashed" w:sz="4" w:space="0" w:color="auto"/>
              <w:right w:val="single" w:sz="4" w:space="0" w:color="auto"/>
            </w:tcBorders>
            <w:hideMark/>
          </w:tcPr>
          <w:p w14:paraId="38A80055" w14:textId="77777777" w:rsidR="00165300" w:rsidRPr="00EB034F" w:rsidRDefault="00165300" w:rsidP="008700B7">
            <w:pPr>
              <w:spacing w:line="264" w:lineRule="auto"/>
              <w:rPr>
                <w:rFonts w:ascii="Arial" w:hAnsi="Arial" w:cs="Arial"/>
                <w:color w:val="000000"/>
                <w:sz w:val="20"/>
                <w:lang w:eastAsia="en-US"/>
              </w:rPr>
            </w:pPr>
            <w:r w:rsidRPr="00EB034F">
              <w:rPr>
                <w:rFonts w:ascii="Arial" w:hAnsi="Arial" w:cs="Arial"/>
                <w:b/>
                <w:color w:val="000000"/>
                <w:sz w:val="20"/>
                <w:lang w:eastAsia="en-US"/>
              </w:rPr>
              <w:t>Building Depth</w:t>
            </w:r>
          </w:p>
          <w:p w14:paraId="2021943F" w14:textId="77777777" w:rsidR="00165300" w:rsidRPr="00EB034F" w:rsidRDefault="00165300" w:rsidP="008700B7">
            <w:pPr>
              <w:autoSpaceDE w:val="0"/>
              <w:autoSpaceDN w:val="0"/>
              <w:adjustRightInd w:val="0"/>
              <w:spacing w:after="200" w:line="187" w:lineRule="atLeast"/>
              <w:rPr>
                <w:rFonts w:ascii="Arial" w:eastAsia="Calibri" w:hAnsi="Arial" w:cs="Arial"/>
                <w:color w:val="000000"/>
                <w:sz w:val="20"/>
              </w:rPr>
            </w:pPr>
            <w:r w:rsidRPr="00EB034F">
              <w:rPr>
                <w:rFonts w:ascii="Arial" w:eastAsia="Calibri" w:hAnsi="Arial" w:cs="Arial"/>
                <w:color w:val="000000"/>
                <w:sz w:val="20"/>
              </w:rPr>
              <w:t xml:space="preserve">Use a range of appropriate maximum apartment depths of 12-18m from glass line to glass line. </w:t>
            </w:r>
          </w:p>
        </w:tc>
        <w:tc>
          <w:tcPr>
            <w:tcW w:w="4111" w:type="dxa"/>
            <w:tcBorders>
              <w:top w:val="dashed" w:sz="4" w:space="0" w:color="auto"/>
              <w:left w:val="single" w:sz="4" w:space="0" w:color="auto"/>
              <w:bottom w:val="dashed" w:sz="4" w:space="0" w:color="auto"/>
              <w:right w:val="single" w:sz="4" w:space="0" w:color="auto"/>
            </w:tcBorders>
          </w:tcPr>
          <w:p w14:paraId="434106C9" w14:textId="77777777" w:rsidR="00165300" w:rsidRPr="00BB33C5" w:rsidRDefault="00165300" w:rsidP="008700B7">
            <w:pPr>
              <w:spacing w:before="20" w:after="20"/>
              <w:rPr>
                <w:rFonts w:ascii="Arial" w:hAnsi="Arial" w:cs="Arial"/>
                <w:color w:val="000000"/>
                <w:sz w:val="20"/>
                <w:lang w:eastAsia="en-US"/>
              </w:rPr>
            </w:pPr>
            <w:r w:rsidRPr="00BB33C5">
              <w:rPr>
                <w:rFonts w:ascii="Arial" w:hAnsi="Arial" w:cs="Arial"/>
                <w:color w:val="000000"/>
                <w:sz w:val="20"/>
                <w:lang w:eastAsia="en-US"/>
              </w:rPr>
              <w:t xml:space="preserve">The apartment depths range between 10m and 14m and are considered satisfactory. </w:t>
            </w:r>
          </w:p>
        </w:tc>
        <w:tc>
          <w:tcPr>
            <w:tcW w:w="2546" w:type="dxa"/>
            <w:tcBorders>
              <w:top w:val="dashed" w:sz="4" w:space="0" w:color="auto"/>
              <w:left w:val="single" w:sz="4" w:space="0" w:color="auto"/>
              <w:bottom w:val="dashed" w:sz="4" w:space="0" w:color="auto"/>
              <w:right w:val="single" w:sz="4" w:space="0" w:color="auto"/>
            </w:tcBorders>
            <w:hideMark/>
          </w:tcPr>
          <w:p w14:paraId="30AE14F4" w14:textId="77777777" w:rsidR="00165300" w:rsidRPr="00BB33C5" w:rsidRDefault="00165300" w:rsidP="008700B7">
            <w:pPr>
              <w:spacing w:line="264" w:lineRule="auto"/>
              <w:jc w:val="center"/>
              <w:rPr>
                <w:rFonts w:ascii="Arial" w:hAnsi="Arial" w:cs="Arial"/>
                <w:color w:val="000000"/>
                <w:sz w:val="20"/>
                <w:lang w:eastAsia="en-US"/>
              </w:rPr>
            </w:pPr>
            <w:r w:rsidRPr="00BB33C5">
              <w:rPr>
                <w:rFonts w:ascii="Arial" w:hAnsi="Arial" w:cs="Arial"/>
                <w:color w:val="000000"/>
                <w:sz w:val="20"/>
                <w:lang w:eastAsia="en-US"/>
              </w:rPr>
              <w:t xml:space="preserve">Considered satisfactory. </w:t>
            </w:r>
          </w:p>
        </w:tc>
      </w:tr>
      <w:tr w:rsidR="00165300" w:rsidRPr="00EB034F" w14:paraId="33A76E1C" w14:textId="77777777" w:rsidTr="008700B7">
        <w:tc>
          <w:tcPr>
            <w:tcW w:w="3543" w:type="dxa"/>
            <w:tcBorders>
              <w:top w:val="dashed" w:sz="4" w:space="0" w:color="auto"/>
              <w:left w:val="single" w:sz="4" w:space="0" w:color="auto"/>
              <w:bottom w:val="dashed" w:sz="4" w:space="0" w:color="auto"/>
              <w:right w:val="single" w:sz="4" w:space="0" w:color="auto"/>
            </w:tcBorders>
          </w:tcPr>
          <w:p w14:paraId="77A89FBD" w14:textId="77777777" w:rsidR="00165300" w:rsidRPr="00EB034F" w:rsidRDefault="00165300" w:rsidP="008700B7">
            <w:pPr>
              <w:spacing w:line="264" w:lineRule="auto"/>
              <w:rPr>
                <w:rFonts w:ascii="Arial" w:hAnsi="Arial" w:cs="Arial"/>
                <w:b/>
                <w:i/>
                <w:color w:val="000000"/>
                <w:sz w:val="20"/>
                <w:lang w:eastAsia="en-US"/>
              </w:rPr>
            </w:pPr>
            <w:r w:rsidRPr="00EB034F">
              <w:rPr>
                <w:rFonts w:ascii="Arial" w:hAnsi="Arial" w:cs="Arial"/>
                <w:b/>
                <w:i/>
                <w:color w:val="000000"/>
                <w:sz w:val="20"/>
                <w:lang w:eastAsia="en-US"/>
              </w:rPr>
              <w:t>Building Separation</w:t>
            </w:r>
          </w:p>
          <w:p w14:paraId="1B04FD70" w14:textId="77777777" w:rsidR="00165300" w:rsidRPr="00EB034F" w:rsidRDefault="00165300" w:rsidP="008700B7">
            <w:pPr>
              <w:autoSpaceDE w:val="0"/>
              <w:autoSpaceDN w:val="0"/>
              <w:adjustRightInd w:val="0"/>
              <w:spacing w:line="264" w:lineRule="auto"/>
              <w:rPr>
                <w:rFonts w:ascii="Arial" w:eastAsia="Calibri" w:hAnsi="Arial" w:cs="Arial"/>
                <w:color w:val="000000"/>
                <w:sz w:val="20"/>
              </w:rPr>
            </w:pPr>
            <w:r w:rsidRPr="00EB034F">
              <w:rPr>
                <w:rFonts w:ascii="Arial" w:eastAsia="Calibri" w:hAnsi="Arial" w:cs="Arial"/>
                <w:color w:val="000000"/>
                <w:sz w:val="20"/>
              </w:rPr>
              <w:t>Minimum separation distances for buildings are:</w:t>
            </w:r>
          </w:p>
          <w:p w14:paraId="297B7B32" w14:textId="77777777" w:rsidR="00165300" w:rsidRPr="00EB034F" w:rsidRDefault="00165300" w:rsidP="008700B7">
            <w:pPr>
              <w:autoSpaceDE w:val="0"/>
              <w:autoSpaceDN w:val="0"/>
              <w:adjustRightInd w:val="0"/>
              <w:spacing w:line="264" w:lineRule="auto"/>
              <w:rPr>
                <w:rFonts w:ascii="Arial" w:eastAsia="Calibri" w:hAnsi="Arial" w:cs="Arial"/>
                <w:color w:val="000000"/>
                <w:sz w:val="20"/>
              </w:rPr>
            </w:pPr>
            <w:r w:rsidRPr="00EB034F">
              <w:rPr>
                <w:rFonts w:ascii="Arial" w:eastAsia="Calibri" w:hAnsi="Arial" w:cs="Arial"/>
                <w:i/>
                <w:iCs/>
                <w:color w:val="000000"/>
                <w:sz w:val="20"/>
              </w:rPr>
              <w:t>Up to four storeys (approx12m):</w:t>
            </w:r>
          </w:p>
          <w:p w14:paraId="0131E7E9" w14:textId="77777777" w:rsidR="00165300" w:rsidRPr="00EB034F" w:rsidRDefault="00165300" w:rsidP="008700B7">
            <w:pPr>
              <w:numPr>
                <w:ilvl w:val="0"/>
                <w:numId w:val="8"/>
              </w:numPr>
              <w:tabs>
                <w:tab w:val="left" w:pos="318"/>
              </w:tabs>
              <w:autoSpaceDE w:val="0"/>
              <w:autoSpaceDN w:val="0"/>
              <w:adjustRightInd w:val="0"/>
              <w:spacing w:after="120" w:line="256" w:lineRule="auto"/>
              <w:ind w:left="318" w:right="51" w:hanging="142"/>
              <w:jc w:val="both"/>
              <w:rPr>
                <w:rFonts w:ascii="Arial" w:eastAsia="Calibri" w:hAnsi="Arial" w:cs="Arial"/>
                <w:color w:val="000000"/>
                <w:sz w:val="20"/>
              </w:rPr>
            </w:pPr>
            <w:r w:rsidRPr="00EB034F">
              <w:rPr>
                <w:rFonts w:ascii="Arial" w:eastAsia="Calibri" w:hAnsi="Arial" w:cs="Arial"/>
                <w:color w:val="000000"/>
                <w:sz w:val="20"/>
              </w:rPr>
              <w:t>12m between habitable rooms/balconies</w:t>
            </w:r>
          </w:p>
          <w:p w14:paraId="729A98B4" w14:textId="77777777" w:rsidR="00165300" w:rsidRPr="00EB034F" w:rsidRDefault="00165300" w:rsidP="008700B7">
            <w:pPr>
              <w:numPr>
                <w:ilvl w:val="0"/>
                <w:numId w:val="8"/>
              </w:numPr>
              <w:tabs>
                <w:tab w:val="left" w:pos="318"/>
              </w:tabs>
              <w:autoSpaceDE w:val="0"/>
              <w:autoSpaceDN w:val="0"/>
              <w:adjustRightInd w:val="0"/>
              <w:spacing w:after="120" w:line="256" w:lineRule="auto"/>
              <w:ind w:left="318" w:right="51" w:hanging="142"/>
              <w:jc w:val="both"/>
              <w:rPr>
                <w:rFonts w:ascii="Arial" w:eastAsia="Calibri" w:hAnsi="Arial" w:cs="Arial"/>
                <w:color w:val="000000"/>
                <w:sz w:val="20"/>
              </w:rPr>
            </w:pPr>
            <w:r w:rsidRPr="00EB034F">
              <w:rPr>
                <w:rFonts w:ascii="Arial" w:eastAsia="Calibri" w:hAnsi="Arial" w:cs="Arial"/>
                <w:color w:val="000000"/>
                <w:sz w:val="20"/>
              </w:rPr>
              <w:t xml:space="preserve">9m between habitable and non-habitable rooms </w:t>
            </w:r>
          </w:p>
          <w:p w14:paraId="2FE12109" w14:textId="77777777" w:rsidR="00165300" w:rsidRPr="00EB034F" w:rsidRDefault="00165300" w:rsidP="008700B7">
            <w:pPr>
              <w:numPr>
                <w:ilvl w:val="0"/>
                <w:numId w:val="8"/>
              </w:numPr>
              <w:tabs>
                <w:tab w:val="left" w:pos="318"/>
              </w:tabs>
              <w:autoSpaceDE w:val="0"/>
              <w:autoSpaceDN w:val="0"/>
              <w:adjustRightInd w:val="0"/>
              <w:spacing w:after="120" w:line="256" w:lineRule="auto"/>
              <w:ind w:left="318" w:right="51" w:hanging="142"/>
              <w:jc w:val="both"/>
              <w:rPr>
                <w:rFonts w:ascii="Arial" w:eastAsia="Calibri" w:hAnsi="Arial" w:cs="Arial"/>
                <w:color w:val="000000"/>
                <w:sz w:val="20"/>
              </w:rPr>
            </w:pPr>
            <w:r w:rsidRPr="00EB034F">
              <w:rPr>
                <w:rFonts w:ascii="Arial" w:eastAsia="Calibri" w:hAnsi="Arial" w:cs="Arial"/>
                <w:color w:val="000000"/>
                <w:sz w:val="20"/>
              </w:rPr>
              <w:t>6m between non-habitable rooms.</w:t>
            </w:r>
          </w:p>
          <w:p w14:paraId="6ABD2E02" w14:textId="77777777" w:rsidR="00165300" w:rsidRPr="00EB034F" w:rsidRDefault="00165300" w:rsidP="008700B7">
            <w:pPr>
              <w:tabs>
                <w:tab w:val="left" w:pos="318"/>
              </w:tabs>
              <w:autoSpaceDE w:val="0"/>
              <w:autoSpaceDN w:val="0"/>
              <w:adjustRightInd w:val="0"/>
              <w:spacing w:line="264" w:lineRule="auto"/>
              <w:rPr>
                <w:rFonts w:ascii="Arial" w:eastAsia="Calibri" w:hAnsi="Arial" w:cs="Arial"/>
                <w:color w:val="000000"/>
                <w:sz w:val="20"/>
              </w:rPr>
            </w:pPr>
          </w:p>
          <w:p w14:paraId="769AF776" w14:textId="77777777" w:rsidR="00165300" w:rsidRPr="00EB034F" w:rsidRDefault="00165300" w:rsidP="008700B7">
            <w:pPr>
              <w:autoSpaceDE w:val="0"/>
              <w:autoSpaceDN w:val="0"/>
              <w:adjustRightInd w:val="0"/>
              <w:spacing w:line="264" w:lineRule="auto"/>
              <w:rPr>
                <w:rFonts w:ascii="Arial" w:eastAsia="Calibri" w:hAnsi="Arial" w:cs="Arial"/>
                <w:color w:val="000000"/>
                <w:sz w:val="20"/>
              </w:rPr>
            </w:pPr>
            <w:r w:rsidRPr="00EB034F">
              <w:rPr>
                <w:rFonts w:ascii="Arial" w:eastAsia="Calibri" w:hAnsi="Arial" w:cs="Arial"/>
                <w:i/>
                <w:iCs/>
                <w:color w:val="000000"/>
                <w:sz w:val="20"/>
              </w:rPr>
              <w:t>Five to eight storeys (</w:t>
            </w:r>
            <w:proofErr w:type="spellStart"/>
            <w:r w:rsidRPr="00EB034F">
              <w:rPr>
                <w:rFonts w:ascii="Arial" w:eastAsia="Calibri" w:hAnsi="Arial" w:cs="Arial"/>
                <w:i/>
                <w:iCs/>
                <w:color w:val="000000"/>
                <w:sz w:val="20"/>
              </w:rPr>
              <w:t>approx</w:t>
            </w:r>
            <w:proofErr w:type="spellEnd"/>
            <w:r w:rsidRPr="00EB034F">
              <w:rPr>
                <w:rFonts w:ascii="Arial" w:eastAsia="Calibri" w:hAnsi="Arial" w:cs="Arial"/>
                <w:i/>
                <w:iCs/>
                <w:color w:val="000000"/>
                <w:sz w:val="20"/>
              </w:rPr>
              <w:t xml:space="preserve"> 25m):</w:t>
            </w:r>
          </w:p>
          <w:p w14:paraId="321469EC" w14:textId="77777777" w:rsidR="00165300" w:rsidRPr="00EB034F" w:rsidRDefault="00165300" w:rsidP="008700B7">
            <w:pPr>
              <w:numPr>
                <w:ilvl w:val="0"/>
                <w:numId w:val="5"/>
              </w:numPr>
              <w:autoSpaceDE w:val="0"/>
              <w:autoSpaceDN w:val="0"/>
              <w:adjustRightInd w:val="0"/>
              <w:spacing w:after="120" w:line="256" w:lineRule="auto"/>
              <w:ind w:left="318" w:right="51" w:hanging="142"/>
              <w:jc w:val="both"/>
              <w:rPr>
                <w:rFonts w:ascii="Arial" w:eastAsia="Calibri" w:hAnsi="Arial" w:cs="Arial"/>
                <w:color w:val="000000"/>
                <w:sz w:val="20"/>
              </w:rPr>
            </w:pPr>
            <w:r w:rsidRPr="00EB034F">
              <w:rPr>
                <w:rFonts w:ascii="Arial" w:eastAsia="Calibri" w:hAnsi="Arial" w:cs="Arial"/>
                <w:color w:val="000000"/>
                <w:sz w:val="20"/>
              </w:rPr>
              <w:t>18m between habitable rooms/balconies</w:t>
            </w:r>
          </w:p>
          <w:p w14:paraId="5430468B" w14:textId="77777777" w:rsidR="00165300" w:rsidRPr="00EB034F" w:rsidRDefault="00165300" w:rsidP="008700B7">
            <w:pPr>
              <w:numPr>
                <w:ilvl w:val="0"/>
                <w:numId w:val="5"/>
              </w:numPr>
              <w:autoSpaceDE w:val="0"/>
              <w:autoSpaceDN w:val="0"/>
              <w:adjustRightInd w:val="0"/>
              <w:spacing w:after="120" w:line="256" w:lineRule="auto"/>
              <w:ind w:left="318" w:right="51" w:hanging="142"/>
              <w:jc w:val="both"/>
              <w:rPr>
                <w:rFonts w:ascii="Arial" w:eastAsia="Calibri" w:hAnsi="Arial" w:cs="Arial"/>
                <w:color w:val="000000"/>
                <w:sz w:val="20"/>
              </w:rPr>
            </w:pPr>
            <w:r w:rsidRPr="00EB034F">
              <w:rPr>
                <w:rFonts w:ascii="Arial" w:eastAsia="Calibri" w:hAnsi="Arial" w:cs="Arial"/>
                <w:color w:val="000000"/>
                <w:sz w:val="20"/>
              </w:rPr>
              <w:t>12m between habitable and non-habitable rooms</w:t>
            </w:r>
          </w:p>
          <w:p w14:paraId="5B0F2B18" w14:textId="77777777" w:rsidR="00165300" w:rsidRPr="00EB034F" w:rsidRDefault="00165300" w:rsidP="008700B7">
            <w:pPr>
              <w:numPr>
                <w:ilvl w:val="0"/>
                <w:numId w:val="5"/>
              </w:numPr>
              <w:autoSpaceDE w:val="0"/>
              <w:autoSpaceDN w:val="0"/>
              <w:adjustRightInd w:val="0"/>
              <w:spacing w:after="120" w:line="256" w:lineRule="auto"/>
              <w:ind w:left="318" w:right="51" w:hanging="142"/>
              <w:jc w:val="both"/>
              <w:rPr>
                <w:rFonts w:ascii="Arial" w:eastAsia="Calibri" w:hAnsi="Arial" w:cs="Arial"/>
                <w:color w:val="000000"/>
                <w:sz w:val="20"/>
              </w:rPr>
            </w:pPr>
            <w:r w:rsidRPr="00EB034F">
              <w:rPr>
                <w:rFonts w:ascii="Arial" w:eastAsia="Calibri" w:hAnsi="Arial" w:cs="Arial"/>
                <w:color w:val="000000"/>
                <w:sz w:val="20"/>
              </w:rPr>
              <w:t>9m between non-habitable rooms</w:t>
            </w:r>
          </w:p>
          <w:p w14:paraId="6FF5276F" w14:textId="77777777" w:rsidR="00165300" w:rsidRPr="00EB034F" w:rsidRDefault="00165300" w:rsidP="008700B7">
            <w:pPr>
              <w:autoSpaceDE w:val="0"/>
              <w:autoSpaceDN w:val="0"/>
              <w:adjustRightInd w:val="0"/>
              <w:spacing w:line="264" w:lineRule="auto"/>
              <w:rPr>
                <w:rFonts w:ascii="Arial" w:eastAsia="Calibri" w:hAnsi="Arial" w:cs="Arial"/>
                <w:color w:val="000000"/>
                <w:sz w:val="20"/>
                <w:u w:val="single"/>
              </w:rPr>
            </w:pPr>
            <w:r w:rsidRPr="00EB034F">
              <w:rPr>
                <w:rFonts w:ascii="Arial" w:eastAsia="Calibri" w:hAnsi="Arial" w:cs="Arial"/>
                <w:color w:val="000000"/>
                <w:sz w:val="20"/>
                <w:u w:val="single"/>
              </w:rPr>
              <w:t>Note:</w:t>
            </w:r>
          </w:p>
          <w:p w14:paraId="2AF6C6DC" w14:textId="77777777" w:rsidR="00165300" w:rsidRPr="00EB034F" w:rsidRDefault="00165300" w:rsidP="008700B7">
            <w:pPr>
              <w:numPr>
                <w:ilvl w:val="0"/>
                <w:numId w:val="9"/>
              </w:numPr>
              <w:autoSpaceDE w:val="0"/>
              <w:autoSpaceDN w:val="0"/>
              <w:adjustRightInd w:val="0"/>
              <w:spacing w:after="120" w:line="256" w:lineRule="auto"/>
              <w:ind w:left="318" w:right="51" w:hanging="284"/>
              <w:jc w:val="both"/>
              <w:rPr>
                <w:rFonts w:ascii="Arial" w:eastAsia="Calibri" w:hAnsi="Arial" w:cs="Arial"/>
                <w:color w:val="000000"/>
                <w:sz w:val="20"/>
              </w:rPr>
            </w:pPr>
            <w:r w:rsidRPr="00EB034F">
              <w:rPr>
                <w:rFonts w:ascii="Arial" w:eastAsia="Calibri" w:hAnsi="Arial" w:cs="Arial"/>
                <w:color w:val="000000"/>
                <w:sz w:val="20"/>
              </w:rPr>
              <w:t xml:space="preserve">At the boundary between a change in zone from apartment buildings to a lower density area, increase the building setback from the boundary by </w:t>
            </w:r>
            <w:proofErr w:type="gramStart"/>
            <w:r w:rsidRPr="00EB034F">
              <w:rPr>
                <w:rFonts w:ascii="Arial" w:eastAsia="Calibri" w:hAnsi="Arial" w:cs="Arial"/>
                <w:color w:val="000000"/>
                <w:sz w:val="20"/>
              </w:rPr>
              <w:t>3m</w:t>
            </w:r>
            <w:proofErr w:type="gramEnd"/>
          </w:p>
          <w:p w14:paraId="5837B160" w14:textId="77777777" w:rsidR="00165300" w:rsidRPr="00EB034F" w:rsidRDefault="00165300" w:rsidP="008700B7">
            <w:pPr>
              <w:numPr>
                <w:ilvl w:val="0"/>
                <w:numId w:val="9"/>
              </w:numPr>
              <w:autoSpaceDE w:val="0"/>
              <w:autoSpaceDN w:val="0"/>
              <w:adjustRightInd w:val="0"/>
              <w:spacing w:after="120" w:line="256" w:lineRule="auto"/>
              <w:ind w:left="318" w:right="51" w:hanging="284"/>
              <w:jc w:val="both"/>
              <w:rPr>
                <w:rFonts w:ascii="Arial" w:eastAsia="Calibri" w:hAnsi="Arial" w:cs="Arial"/>
                <w:color w:val="000000"/>
                <w:sz w:val="20"/>
              </w:rPr>
            </w:pPr>
            <w:r w:rsidRPr="00EB034F">
              <w:rPr>
                <w:rFonts w:ascii="Arial" w:eastAsia="Calibri" w:hAnsi="Arial" w:cs="Arial"/>
                <w:color w:val="000000"/>
                <w:sz w:val="20"/>
              </w:rPr>
              <w:t xml:space="preserve">No building separation is necessary where building types incorporate blank party walls. </w:t>
            </w:r>
            <w:proofErr w:type="gramStart"/>
            <w:r w:rsidRPr="00EB034F">
              <w:rPr>
                <w:rFonts w:ascii="Arial" w:eastAsia="Calibri" w:hAnsi="Arial" w:cs="Arial"/>
                <w:color w:val="000000"/>
                <w:sz w:val="20"/>
              </w:rPr>
              <w:t>Typically</w:t>
            </w:r>
            <w:proofErr w:type="gramEnd"/>
            <w:r w:rsidRPr="00EB034F">
              <w:rPr>
                <w:rFonts w:ascii="Arial" w:eastAsia="Calibri" w:hAnsi="Arial" w:cs="Arial"/>
                <w:color w:val="000000"/>
                <w:sz w:val="20"/>
              </w:rPr>
              <w:t xml:space="preserve"> this occurs along a main street or at podium levels within centres.</w:t>
            </w:r>
          </w:p>
        </w:tc>
        <w:tc>
          <w:tcPr>
            <w:tcW w:w="4111" w:type="dxa"/>
            <w:tcBorders>
              <w:top w:val="dashed" w:sz="4" w:space="0" w:color="auto"/>
              <w:left w:val="single" w:sz="4" w:space="0" w:color="auto"/>
              <w:bottom w:val="dashed" w:sz="4" w:space="0" w:color="auto"/>
              <w:right w:val="single" w:sz="4" w:space="0" w:color="auto"/>
            </w:tcBorders>
          </w:tcPr>
          <w:p w14:paraId="6B9C8657" w14:textId="77777777" w:rsidR="00165300" w:rsidRPr="00E80D34" w:rsidRDefault="00165300" w:rsidP="008700B7">
            <w:pPr>
              <w:spacing w:line="264" w:lineRule="auto"/>
              <w:rPr>
                <w:rFonts w:ascii="Arial" w:hAnsi="Arial" w:cs="Arial"/>
                <w:b/>
                <w:color w:val="000000"/>
                <w:sz w:val="20"/>
                <w:lang w:eastAsia="en-US"/>
              </w:rPr>
            </w:pPr>
            <w:r w:rsidRPr="00AC53E3">
              <w:rPr>
                <w:rFonts w:ascii="Arial" w:hAnsi="Arial" w:cs="Arial"/>
                <w:b/>
                <w:color w:val="000000"/>
                <w:sz w:val="20"/>
                <w:lang w:eastAsia="en-US"/>
              </w:rPr>
              <w:t>To future adjoining development</w:t>
            </w:r>
          </w:p>
          <w:p w14:paraId="6EDAA8F8" w14:textId="77777777" w:rsidR="00165300" w:rsidRPr="00E80D34" w:rsidRDefault="00165300" w:rsidP="008700B7">
            <w:pPr>
              <w:spacing w:line="264" w:lineRule="auto"/>
              <w:rPr>
                <w:rFonts w:ascii="Arial" w:hAnsi="Arial" w:cs="Arial"/>
                <w:bCs/>
                <w:color w:val="000000"/>
                <w:sz w:val="20"/>
                <w:lang w:eastAsia="en-US"/>
              </w:rPr>
            </w:pPr>
          </w:p>
          <w:p w14:paraId="55912B8D" w14:textId="2D40FBE3" w:rsidR="00165300" w:rsidRPr="00E80D34" w:rsidRDefault="00165300" w:rsidP="008700B7">
            <w:pPr>
              <w:spacing w:line="264" w:lineRule="auto"/>
              <w:rPr>
                <w:rFonts w:ascii="Arial" w:hAnsi="Arial" w:cs="Arial"/>
                <w:bCs/>
                <w:color w:val="000000"/>
                <w:sz w:val="20"/>
                <w:lang w:eastAsia="en-US"/>
              </w:rPr>
            </w:pPr>
            <w:r w:rsidRPr="00E80D34">
              <w:rPr>
                <w:rFonts w:ascii="Arial" w:hAnsi="Arial" w:cs="Arial"/>
                <w:bCs/>
                <w:color w:val="000000"/>
                <w:sz w:val="20"/>
                <w:lang w:eastAsia="en-US"/>
              </w:rPr>
              <w:t>North – Building 2 is set back 46m from the northern boundary</w:t>
            </w:r>
            <w:r w:rsidR="005A437E">
              <w:rPr>
                <w:rFonts w:ascii="Arial" w:hAnsi="Arial" w:cs="Arial"/>
                <w:bCs/>
                <w:color w:val="000000"/>
                <w:sz w:val="20"/>
                <w:lang w:eastAsia="en-US"/>
              </w:rPr>
              <w:t xml:space="preserve">. </w:t>
            </w:r>
          </w:p>
          <w:p w14:paraId="3D40AAFF" w14:textId="77777777" w:rsidR="00165300" w:rsidRPr="00E80D34" w:rsidRDefault="00165300" w:rsidP="008700B7">
            <w:pPr>
              <w:spacing w:line="264" w:lineRule="auto"/>
              <w:rPr>
                <w:rFonts w:ascii="Arial" w:hAnsi="Arial" w:cs="Arial"/>
                <w:bCs/>
                <w:color w:val="000000"/>
                <w:sz w:val="20"/>
                <w:lang w:eastAsia="en-US"/>
              </w:rPr>
            </w:pPr>
          </w:p>
          <w:p w14:paraId="74ECCC41" w14:textId="77777777" w:rsidR="00165300" w:rsidRPr="00E80D34" w:rsidRDefault="00165300" w:rsidP="008700B7">
            <w:pPr>
              <w:spacing w:line="264" w:lineRule="auto"/>
              <w:rPr>
                <w:rFonts w:ascii="Arial" w:hAnsi="Arial" w:cs="Arial"/>
                <w:bCs/>
                <w:color w:val="000000"/>
                <w:sz w:val="20"/>
                <w:lang w:eastAsia="en-US"/>
              </w:rPr>
            </w:pPr>
            <w:r w:rsidRPr="00E80D34">
              <w:rPr>
                <w:rFonts w:ascii="Arial" w:hAnsi="Arial" w:cs="Arial"/>
                <w:bCs/>
                <w:color w:val="000000"/>
                <w:sz w:val="20"/>
                <w:lang w:eastAsia="en-US"/>
              </w:rPr>
              <w:t xml:space="preserve">South – A 4.5m setback is proposed for all levels to the southern boundary. Assuming that the required Mews Road is provided for the adjoining development to the south, the required separation would be achieved. </w:t>
            </w:r>
          </w:p>
          <w:p w14:paraId="3B64CEBA" w14:textId="77777777" w:rsidR="00165300" w:rsidRPr="00E80D34" w:rsidRDefault="00165300" w:rsidP="008700B7">
            <w:pPr>
              <w:spacing w:line="264" w:lineRule="auto"/>
              <w:rPr>
                <w:rFonts w:ascii="Arial" w:hAnsi="Arial" w:cs="Arial"/>
                <w:bCs/>
                <w:color w:val="000000"/>
                <w:sz w:val="20"/>
                <w:lang w:eastAsia="en-US"/>
              </w:rPr>
            </w:pPr>
          </w:p>
          <w:p w14:paraId="255B8BD1" w14:textId="77777777" w:rsidR="00165300" w:rsidRPr="00E80D34" w:rsidRDefault="00165300" w:rsidP="008700B7">
            <w:pPr>
              <w:spacing w:line="264" w:lineRule="auto"/>
              <w:rPr>
                <w:rFonts w:ascii="Arial" w:hAnsi="Arial" w:cs="Arial"/>
                <w:bCs/>
                <w:color w:val="000000"/>
                <w:sz w:val="20"/>
                <w:lang w:eastAsia="en-US"/>
              </w:rPr>
            </w:pPr>
            <w:r w:rsidRPr="00E80D34">
              <w:rPr>
                <w:rFonts w:ascii="Arial" w:hAnsi="Arial" w:cs="Arial"/>
                <w:bCs/>
                <w:color w:val="000000"/>
                <w:sz w:val="20"/>
                <w:lang w:eastAsia="en-US"/>
              </w:rPr>
              <w:t xml:space="preserve">East – To the east is the M2. </w:t>
            </w:r>
          </w:p>
          <w:p w14:paraId="440F8706" w14:textId="77777777" w:rsidR="00165300" w:rsidRPr="00E80D34" w:rsidRDefault="00165300" w:rsidP="008700B7">
            <w:pPr>
              <w:spacing w:line="264" w:lineRule="auto"/>
              <w:rPr>
                <w:rFonts w:ascii="Arial" w:hAnsi="Arial" w:cs="Arial"/>
                <w:bCs/>
                <w:color w:val="000000"/>
                <w:sz w:val="20"/>
                <w:lang w:eastAsia="en-US"/>
              </w:rPr>
            </w:pPr>
          </w:p>
          <w:p w14:paraId="22BBD091" w14:textId="77777777" w:rsidR="00165300" w:rsidRPr="00E80D34" w:rsidRDefault="00165300" w:rsidP="008700B7">
            <w:pPr>
              <w:spacing w:line="264" w:lineRule="auto"/>
              <w:rPr>
                <w:rFonts w:ascii="Arial" w:hAnsi="Arial" w:cs="Arial"/>
                <w:bCs/>
                <w:color w:val="000000"/>
                <w:sz w:val="20"/>
                <w:lang w:eastAsia="en-US"/>
              </w:rPr>
            </w:pPr>
            <w:r w:rsidRPr="00E80D34">
              <w:rPr>
                <w:rFonts w:ascii="Arial" w:hAnsi="Arial" w:cs="Arial"/>
                <w:bCs/>
                <w:color w:val="000000"/>
                <w:sz w:val="20"/>
                <w:lang w:eastAsia="en-US"/>
              </w:rPr>
              <w:t xml:space="preserve">West – Halifax St and the linear park are located to the west and the required separation will be achieved to future development on the opposite side of Halifax Street. </w:t>
            </w:r>
          </w:p>
          <w:p w14:paraId="1A3D06EC" w14:textId="77777777" w:rsidR="00165300" w:rsidRPr="006A21B8" w:rsidRDefault="00165300" w:rsidP="008700B7">
            <w:pPr>
              <w:spacing w:line="264" w:lineRule="auto"/>
              <w:rPr>
                <w:rFonts w:ascii="Arial" w:hAnsi="Arial" w:cs="Arial"/>
                <w:bCs/>
                <w:color w:val="000000"/>
                <w:sz w:val="20"/>
                <w:highlight w:val="yellow"/>
                <w:lang w:eastAsia="en-US"/>
              </w:rPr>
            </w:pPr>
          </w:p>
          <w:p w14:paraId="323F40B6" w14:textId="77777777" w:rsidR="00165300" w:rsidRPr="004E0BAC" w:rsidRDefault="00165300" w:rsidP="008700B7">
            <w:pPr>
              <w:spacing w:line="264" w:lineRule="auto"/>
              <w:rPr>
                <w:rFonts w:ascii="Arial" w:hAnsi="Arial" w:cs="Arial"/>
                <w:b/>
                <w:color w:val="000000"/>
                <w:sz w:val="20"/>
                <w:lang w:eastAsia="en-US"/>
              </w:rPr>
            </w:pPr>
            <w:r w:rsidRPr="004E0BAC">
              <w:rPr>
                <w:rFonts w:ascii="Arial" w:hAnsi="Arial" w:cs="Arial"/>
                <w:b/>
                <w:color w:val="000000"/>
                <w:sz w:val="20"/>
                <w:lang w:eastAsia="en-US"/>
              </w:rPr>
              <w:t>Within the site</w:t>
            </w:r>
          </w:p>
          <w:p w14:paraId="3FA249B4" w14:textId="77777777" w:rsidR="00165300" w:rsidRPr="004E0BAC" w:rsidRDefault="00165300" w:rsidP="008700B7">
            <w:pPr>
              <w:spacing w:line="264" w:lineRule="auto"/>
              <w:rPr>
                <w:rFonts w:ascii="Arial" w:hAnsi="Arial" w:cs="Arial"/>
                <w:b/>
                <w:color w:val="000000"/>
                <w:sz w:val="20"/>
                <w:lang w:eastAsia="en-US"/>
              </w:rPr>
            </w:pPr>
          </w:p>
          <w:p w14:paraId="4FF25216" w14:textId="229CFD2F" w:rsidR="00165300" w:rsidRPr="004E0BAC" w:rsidRDefault="00165300" w:rsidP="008700B7">
            <w:pPr>
              <w:spacing w:line="264" w:lineRule="auto"/>
              <w:rPr>
                <w:rFonts w:ascii="Arial" w:hAnsi="Arial" w:cs="Arial"/>
                <w:bCs/>
                <w:color w:val="000000"/>
                <w:sz w:val="20"/>
                <w:lang w:eastAsia="en-US"/>
              </w:rPr>
            </w:pPr>
            <w:r w:rsidRPr="004E0BAC">
              <w:rPr>
                <w:rFonts w:ascii="Arial" w:hAnsi="Arial" w:cs="Arial"/>
                <w:bCs/>
                <w:color w:val="000000"/>
                <w:sz w:val="20"/>
                <w:lang w:eastAsia="en-US"/>
              </w:rPr>
              <w:t xml:space="preserve">A minimum setback of 10.7m is proposed between Buildings 1 and 2. Building 2 contains a predominately blank wall where it interfaces with Building 1. </w:t>
            </w:r>
            <w:r w:rsidR="00A71D5A">
              <w:rPr>
                <w:rFonts w:ascii="Arial" w:hAnsi="Arial" w:cs="Arial"/>
                <w:bCs/>
                <w:color w:val="000000"/>
                <w:sz w:val="20"/>
                <w:lang w:eastAsia="en-US"/>
              </w:rPr>
              <w:t xml:space="preserve">This is consistent with the separation approved in LDA2022/0390. </w:t>
            </w:r>
          </w:p>
          <w:p w14:paraId="1E43EBB6" w14:textId="77777777" w:rsidR="00165300" w:rsidRPr="006A21B8" w:rsidRDefault="00165300" w:rsidP="008700B7">
            <w:pPr>
              <w:spacing w:line="264" w:lineRule="auto"/>
              <w:rPr>
                <w:rFonts w:ascii="Arial" w:hAnsi="Arial" w:cs="Arial"/>
                <w:bCs/>
                <w:color w:val="000000"/>
                <w:sz w:val="20"/>
                <w:highlight w:val="yellow"/>
                <w:lang w:eastAsia="en-US"/>
              </w:rPr>
            </w:pPr>
          </w:p>
        </w:tc>
        <w:tc>
          <w:tcPr>
            <w:tcW w:w="2546" w:type="dxa"/>
            <w:tcBorders>
              <w:top w:val="dashed" w:sz="4" w:space="0" w:color="auto"/>
              <w:left w:val="single" w:sz="4" w:space="0" w:color="auto"/>
              <w:bottom w:val="dashed" w:sz="4" w:space="0" w:color="auto"/>
              <w:right w:val="single" w:sz="4" w:space="0" w:color="auto"/>
            </w:tcBorders>
          </w:tcPr>
          <w:p w14:paraId="2EB6772A" w14:textId="26C82A30" w:rsidR="00165300" w:rsidRPr="00C673D7" w:rsidRDefault="00687D6B" w:rsidP="008700B7">
            <w:pPr>
              <w:spacing w:line="264" w:lineRule="auto"/>
              <w:jc w:val="center"/>
              <w:rPr>
                <w:rFonts w:ascii="Arial" w:hAnsi="Arial" w:cs="Arial"/>
                <w:bCs/>
                <w:sz w:val="20"/>
                <w:lang w:eastAsia="en-US"/>
              </w:rPr>
            </w:pPr>
            <w:r>
              <w:rPr>
                <w:rFonts w:ascii="Arial" w:hAnsi="Arial" w:cs="Arial"/>
                <w:bCs/>
                <w:sz w:val="20"/>
                <w:lang w:eastAsia="en-US"/>
              </w:rPr>
              <w:t>Yes</w:t>
            </w:r>
            <w:r w:rsidR="004C45EE">
              <w:rPr>
                <w:rFonts w:ascii="Arial" w:hAnsi="Arial" w:cs="Arial"/>
                <w:bCs/>
                <w:sz w:val="20"/>
                <w:lang w:eastAsia="en-US"/>
              </w:rPr>
              <w:t xml:space="preserve">, separation within the site is consistent with that approved in LDA2022/0390. </w:t>
            </w:r>
          </w:p>
          <w:p w14:paraId="29065C21" w14:textId="77777777" w:rsidR="00165300" w:rsidRPr="006A21B8" w:rsidRDefault="00165300" w:rsidP="008700B7">
            <w:pPr>
              <w:spacing w:line="264" w:lineRule="auto"/>
              <w:jc w:val="center"/>
              <w:rPr>
                <w:rFonts w:ascii="Arial" w:hAnsi="Arial" w:cs="Arial"/>
                <w:b/>
                <w:sz w:val="20"/>
                <w:highlight w:val="yellow"/>
                <w:lang w:eastAsia="en-US"/>
              </w:rPr>
            </w:pPr>
          </w:p>
          <w:p w14:paraId="7409179B" w14:textId="77777777" w:rsidR="00165300" w:rsidRPr="006A21B8" w:rsidRDefault="00165300" w:rsidP="008700B7">
            <w:pPr>
              <w:spacing w:line="264" w:lineRule="auto"/>
              <w:jc w:val="center"/>
              <w:rPr>
                <w:rFonts w:ascii="Arial" w:hAnsi="Arial" w:cs="Arial"/>
                <w:b/>
                <w:sz w:val="20"/>
                <w:highlight w:val="yellow"/>
                <w:lang w:eastAsia="en-US"/>
              </w:rPr>
            </w:pPr>
          </w:p>
          <w:p w14:paraId="1BDB894D" w14:textId="77777777" w:rsidR="00165300" w:rsidRPr="006A21B8" w:rsidRDefault="00165300" w:rsidP="008700B7">
            <w:pPr>
              <w:spacing w:line="264" w:lineRule="auto"/>
              <w:jc w:val="center"/>
              <w:rPr>
                <w:rFonts w:ascii="Arial" w:hAnsi="Arial" w:cs="Arial"/>
                <w:b/>
                <w:sz w:val="20"/>
                <w:highlight w:val="yellow"/>
                <w:lang w:eastAsia="en-US"/>
              </w:rPr>
            </w:pPr>
          </w:p>
          <w:p w14:paraId="502F0957" w14:textId="77777777" w:rsidR="00165300" w:rsidRPr="006A21B8" w:rsidRDefault="00165300" w:rsidP="008700B7">
            <w:pPr>
              <w:spacing w:line="264" w:lineRule="auto"/>
              <w:jc w:val="center"/>
              <w:rPr>
                <w:rFonts w:ascii="Arial" w:hAnsi="Arial"/>
                <w:sz w:val="20"/>
                <w:highlight w:val="yellow"/>
                <w:u w:val="single"/>
                <w:lang w:eastAsia="en-US"/>
              </w:rPr>
            </w:pPr>
          </w:p>
          <w:p w14:paraId="37863B8D" w14:textId="77777777" w:rsidR="00165300" w:rsidRPr="006A21B8" w:rsidRDefault="00165300" w:rsidP="008700B7">
            <w:pPr>
              <w:spacing w:line="264" w:lineRule="auto"/>
              <w:jc w:val="center"/>
              <w:rPr>
                <w:rFonts w:ascii="Arial" w:hAnsi="Arial" w:cs="Arial"/>
                <w:sz w:val="20"/>
                <w:highlight w:val="yellow"/>
                <w:lang w:eastAsia="en-US"/>
              </w:rPr>
            </w:pPr>
          </w:p>
        </w:tc>
      </w:tr>
      <w:tr w:rsidR="00165300" w:rsidRPr="00EB034F" w14:paraId="2F6D16C8" w14:textId="77777777" w:rsidTr="008700B7">
        <w:tc>
          <w:tcPr>
            <w:tcW w:w="3543" w:type="dxa"/>
            <w:tcBorders>
              <w:top w:val="dashed" w:sz="4" w:space="0" w:color="auto"/>
              <w:left w:val="single" w:sz="4" w:space="0" w:color="auto"/>
              <w:bottom w:val="dashed" w:sz="4" w:space="0" w:color="auto"/>
              <w:right w:val="single" w:sz="4" w:space="0" w:color="auto"/>
            </w:tcBorders>
            <w:hideMark/>
          </w:tcPr>
          <w:p w14:paraId="3937F280" w14:textId="77777777" w:rsidR="00165300" w:rsidRPr="00EB034F" w:rsidRDefault="00165300" w:rsidP="008700B7">
            <w:pPr>
              <w:spacing w:line="264" w:lineRule="auto"/>
              <w:rPr>
                <w:rFonts w:ascii="Arial" w:hAnsi="Arial" w:cs="Arial"/>
                <w:b/>
                <w:color w:val="000000"/>
                <w:sz w:val="20"/>
                <w:lang w:eastAsia="en-US"/>
              </w:rPr>
            </w:pPr>
            <w:r w:rsidRPr="00EB034F">
              <w:rPr>
                <w:rFonts w:ascii="Arial" w:hAnsi="Arial" w:cs="Arial"/>
                <w:b/>
                <w:color w:val="000000"/>
                <w:sz w:val="20"/>
                <w:lang w:eastAsia="en-US"/>
              </w:rPr>
              <w:t>Front, Rear &amp; Side Setbacks</w:t>
            </w:r>
          </w:p>
          <w:p w14:paraId="325EF989" w14:textId="77777777" w:rsidR="00165300" w:rsidRPr="00EB034F" w:rsidRDefault="00165300" w:rsidP="008700B7">
            <w:pPr>
              <w:spacing w:line="264" w:lineRule="auto"/>
              <w:rPr>
                <w:rFonts w:ascii="Arial" w:hAnsi="Arial" w:cs="Arial"/>
                <w:color w:val="000000"/>
                <w:sz w:val="20"/>
                <w:lang w:eastAsia="en-US"/>
              </w:rPr>
            </w:pPr>
            <w:r w:rsidRPr="00EB034F">
              <w:rPr>
                <w:rFonts w:ascii="Arial" w:hAnsi="Arial" w:cs="Arial"/>
                <w:color w:val="000000"/>
                <w:sz w:val="20"/>
                <w:lang w:eastAsia="en-US"/>
              </w:rPr>
              <w:t xml:space="preserve">See discussion under the relevant Development Control Plan. </w:t>
            </w:r>
          </w:p>
        </w:tc>
        <w:tc>
          <w:tcPr>
            <w:tcW w:w="4111" w:type="dxa"/>
            <w:tcBorders>
              <w:top w:val="dashed" w:sz="4" w:space="0" w:color="auto"/>
              <w:left w:val="single" w:sz="4" w:space="0" w:color="auto"/>
              <w:bottom w:val="dashed" w:sz="4" w:space="0" w:color="auto"/>
              <w:right w:val="single" w:sz="4" w:space="0" w:color="auto"/>
            </w:tcBorders>
          </w:tcPr>
          <w:p w14:paraId="0097B8DE" w14:textId="77777777" w:rsidR="00165300" w:rsidRPr="00C673D7" w:rsidRDefault="00165300" w:rsidP="008700B7">
            <w:pPr>
              <w:spacing w:line="264" w:lineRule="auto"/>
              <w:rPr>
                <w:rFonts w:ascii="Arial" w:hAnsi="Arial" w:cs="Arial"/>
                <w:color w:val="000000"/>
                <w:sz w:val="20"/>
                <w:lang w:eastAsia="en-US"/>
              </w:rPr>
            </w:pPr>
            <w:r w:rsidRPr="00C673D7">
              <w:rPr>
                <w:rFonts w:ascii="Arial" w:hAnsi="Arial" w:cs="Arial"/>
                <w:color w:val="000000"/>
                <w:sz w:val="20"/>
                <w:lang w:eastAsia="en-US"/>
              </w:rPr>
              <w:t xml:space="preserve">The LLUDG set the required setbacks for the locality. See LLUDG assessment. </w:t>
            </w:r>
          </w:p>
          <w:p w14:paraId="579BC3AF" w14:textId="77777777" w:rsidR="00165300" w:rsidRPr="00C673D7" w:rsidRDefault="00165300" w:rsidP="008700B7">
            <w:pPr>
              <w:spacing w:line="264" w:lineRule="auto"/>
              <w:rPr>
                <w:rFonts w:ascii="Arial" w:hAnsi="Arial" w:cs="Arial"/>
                <w:color w:val="000000"/>
                <w:sz w:val="20"/>
                <w:lang w:eastAsia="en-US"/>
              </w:rPr>
            </w:pPr>
          </w:p>
        </w:tc>
        <w:tc>
          <w:tcPr>
            <w:tcW w:w="2546" w:type="dxa"/>
            <w:tcBorders>
              <w:top w:val="dashed" w:sz="4" w:space="0" w:color="auto"/>
              <w:left w:val="single" w:sz="4" w:space="0" w:color="auto"/>
              <w:bottom w:val="dashed" w:sz="4" w:space="0" w:color="auto"/>
              <w:right w:val="single" w:sz="4" w:space="0" w:color="auto"/>
            </w:tcBorders>
          </w:tcPr>
          <w:p w14:paraId="0DAF02C5" w14:textId="77777777" w:rsidR="00165300" w:rsidRPr="00C673D7" w:rsidRDefault="00165300" w:rsidP="008700B7">
            <w:pPr>
              <w:spacing w:line="264" w:lineRule="auto"/>
              <w:jc w:val="center"/>
              <w:rPr>
                <w:rFonts w:ascii="Arial" w:hAnsi="Arial" w:cs="Arial"/>
                <w:color w:val="000000"/>
                <w:sz w:val="20"/>
                <w:lang w:eastAsia="en-US"/>
              </w:rPr>
            </w:pPr>
            <w:r w:rsidRPr="00C673D7">
              <w:rPr>
                <w:rFonts w:ascii="Arial" w:hAnsi="Arial" w:cs="Arial"/>
                <w:color w:val="000000"/>
                <w:sz w:val="20"/>
                <w:lang w:eastAsia="en-US"/>
              </w:rPr>
              <w:t xml:space="preserve">Refer to LLUDG </w:t>
            </w:r>
            <w:proofErr w:type="gramStart"/>
            <w:r w:rsidRPr="00C673D7">
              <w:rPr>
                <w:rFonts w:ascii="Arial" w:hAnsi="Arial" w:cs="Arial"/>
                <w:color w:val="000000"/>
                <w:sz w:val="20"/>
                <w:lang w:eastAsia="en-US"/>
              </w:rPr>
              <w:t>assessment</w:t>
            </w:r>
            <w:proofErr w:type="gramEnd"/>
          </w:p>
          <w:p w14:paraId="0E09F79E" w14:textId="77777777" w:rsidR="00165300" w:rsidRPr="00C673D7" w:rsidRDefault="00165300" w:rsidP="008700B7">
            <w:pPr>
              <w:spacing w:line="264" w:lineRule="auto"/>
              <w:jc w:val="center"/>
              <w:rPr>
                <w:rFonts w:ascii="Arial" w:hAnsi="Arial" w:cs="Arial"/>
                <w:color w:val="000000"/>
                <w:sz w:val="20"/>
                <w:lang w:eastAsia="en-US"/>
              </w:rPr>
            </w:pPr>
          </w:p>
        </w:tc>
      </w:tr>
      <w:tr w:rsidR="00165300" w:rsidRPr="00EB034F" w14:paraId="1A707931" w14:textId="77777777" w:rsidTr="008700B7">
        <w:trPr>
          <w:trHeight w:val="264"/>
        </w:trPr>
        <w:tc>
          <w:tcPr>
            <w:tcW w:w="10200" w:type="dxa"/>
            <w:gridSpan w:val="3"/>
            <w:tcBorders>
              <w:top w:val="dashed" w:sz="4" w:space="0" w:color="auto"/>
              <w:left w:val="single" w:sz="4" w:space="0" w:color="auto"/>
              <w:bottom w:val="dashed" w:sz="4" w:space="0" w:color="auto"/>
              <w:right w:val="single" w:sz="4" w:space="0" w:color="auto"/>
            </w:tcBorders>
            <w:shd w:val="clear" w:color="auto" w:fill="F2F2F2"/>
            <w:hideMark/>
          </w:tcPr>
          <w:p w14:paraId="070FBAD8" w14:textId="77777777" w:rsidR="00165300" w:rsidRPr="00C673D7" w:rsidRDefault="00165300" w:rsidP="008700B7">
            <w:pPr>
              <w:spacing w:line="264" w:lineRule="auto"/>
              <w:rPr>
                <w:rFonts w:ascii="Arial" w:eastAsia="Calibri" w:hAnsi="Arial" w:cs="Arial"/>
                <w:b/>
                <w:color w:val="000000"/>
                <w:sz w:val="22"/>
                <w:szCs w:val="22"/>
                <w:lang w:eastAsia="en-US"/>
              </w:rPr>
            </w:pPr>
            <w:r w:rsidRPr="00C673D7">
              <w:rPr>
                <w:rFonts w:ascii="Arial" w:eastAsia="Calibri" w:hAnsi="Arial" w:cs="Arial"/>
                <w:b/>
                <w:color w:val="000000"/>
                <w:sz w:val="22"/>
                <w:szCs w:val="22"/>
                <w:lang w:eastAsia="en-US"/>
              </w:rPr>
              <w:t xml:space="preserve">Part 3 Siting the </w:t>
            </w:r>
            <w:proofErr w:type="gramStart"/>
            <w:r w:rsidRPr="00C673D7">
              <w:rPr>
                <w:rFonts w:ascii="Arial" w:eastAsia="Calibri" w:hAnsi="Arial" w:cs="Arial"/>
                <w:b/>
                <w:color w:val="000000"/>
                <w:sz w:val="22"/>
                <w:szCs w:val="22"/>
                <w:lang w:eastAsia="en-US"/>
              </w:rPr>
              <w:t>development  Design</w:t>
            </w:r>
            <w:proofErr w:type="gramEnd"/>
            <w:r w:rsidRPr="00C673D7">
              <w:rPr>
                <w:rFonts w:ascii="Arial" w:eastAsia="Calibri" w:hAnsi="Arial" w:cs="Arial"/>
                <w:b/>
                <w:color w:val="000000"/>
                <w:sz w:val="22"/>
                <w:szCs w:val="22"/>
                <w:lang w:eastAsia="en-US"/>
              </w:rPr>
              <w:t xml:space="preserve"> criteria/guidance</w:t>
            </w:r>
          </w:p>
          <w:p w14:paraId="017FAF30" w14:textId="77777777" w:rsidR="00165300" w:rsidRPr="00C673D7" w:rsidRDefault="00165300" w:rsidP="008700B7">
            <w:pPr>
              <w:spacing w:line="264" w:lineRule="auto"/>
              <w:rPr>
                <w:rFonts w:ascii="Arial" w:eastAsia="Calibri" w:hAnsi="Arial" w:cs="Arial"/>
                <w:color w:val="000000"/>
                <w:sz w:val="20"/>
                <w:lang w:eastAsia="en-US"/>
              </w:rPr>
            </w:pPr>
          </w:p>
        </w:tc>
      </w:tr>
      <w:tr w:rsidR="00165300" w:rsidRPr="00EB034F" w14:paraId="29123662" w14:textId="77777777" w:rsidTr="008700B7">
        <w:tc>
          <w:tcPr>
            <w:tcW w:w="3543" w:type="dxa"/>
            <w:tcBorders>
              <w:top w:val="dashed" w:sz="4" w:space="0" w:color="auto"/>
              <w:left w:val="single" w:sz="4" w:space="0" w:color="auto"/>
              <w:bottom w:val="dashed" w:sz="4" w:space="0" w:color="auto"/>
              <w:right w:val="single" w:sz="4" w:space="0" w:color="auto"/>
            </w:tcBorders>
          </w:tcPr>
          <w:p w14:paraId="67E5FB7B" w14:textId="77777777" w:rsidR="00165300" w:rsidRDefault="00165300" w:rsidP="008700B7">
            <w:pPr>
              <w:autoSpaceDE w:val="0"/>
              <w:autoSpaceDN w:val="0"/>
              <w:adjustRightInd w:val="0"/>
              <w:spacing w:line="187" w:lineRule="atLeast"/>
              <w:rPr>
                <w:rFonts w:ascii="Arial" w:eastAsia="Calibri" w:hAnsi="Arial" w:cs="Arial"/>
                <w:b/>
                <w:color w:val="000000"/>
                <w:sz w:val="20"/>
              </w:rPr>
            </w:pPr>
            <w:r>
              <w:rPr>
                <w:rFonts w:ascii="Arial" w:eastAsia="Calibri" w:hAnsi="Arial" w:cs="Arial"/>
                <w:b/>
                <w:color w:val="000000"/>
                <w:sz w:val="20"/>
              </w:rPr>
              <w:t xml:space="preserve">3A Site Analysis </w:t>
            </w:r>
          </w:p>
          <w:p w14:paraId="7CED893D" w14:textId="77777777" w:rsidR="00165300" w:rsidRPr="00635DFD" w:rsidRDefault="00165300" w:rsidP="008700B7">
            <w:pPr>
              <w:autoSpaceDE w:val="0"/>
              <w:autoSpaceDN w:val="0"/>
              <w:adjustRightInd w:val="0"/>
              <w:spacing w:line="187" w:lineRule="atLeast"/>
              <w:rPr>
                <w:rFonts w:ascii="Arial" w:eastAsia="Calibri" w:hAnsi="Arial" w:cs="Arial"/>
                <w:b/>
                <w:color w:val="000000"/>
                <w:sz w:val="16"/>
                <w:szCs w:val="16"/>
              </w:rPr>
            </w:pPr>
          </w:p>
          <w:p w14:paraId="3FB6F2BB" w14:textId="77777777" w:rsidR="00165300" w:rsidRPr="00DB41A0" w:rsidRDefault="00165300" w:rsidP="008700B7">
            <w:pPr>
              <w:autoSpaceDE w:val="0"/>
              <w:autoSpaceDN w:val="0"/>
              <w:adjustRightInd w:val="0"/>
              <w:spacing w:line="187" w:lineRule="atLeast"/>
              <w:rPr>
                <w:rFonts w:ascii="Arial" w:eastAsia="Calibri" w:hAnsi="Arial" w:cs="Arial"/>
                <w:b/>
                <w:color w:val="000000"/>
                <w:sz w:val="16"/>
                <w:szCs w:val="16"/>
              </w:rPr>
            </w:pPr>
            <w:r w:rsidRPr="00DB41A0">
              <w:rPr>
                <w:rFonts w:ascii="Arial" w:hAnsi="Arial" w:cs="Arial"/>
                <w:sz w:val="20"/>
                <w:szCs w:val="16"/>
              </w:rPr>
              <w:t xml:space="preserve">Site analysis illustrates that design decisions have been based on opportunities and constraints of the </w:t>
            </w:r>
            <w:r w:rsidRPr="00DB41A0">
              <w:rPr>
                <w:rFonts w:ascii="Arial" w:hAnsi="Arial" w:cs="Arial"/>
                <w:sz w:val="20"/>
                <w:szCs w:val="16"/>
              </w:rPr>
              <w:lastRenderedPageBreak/>
              <w:t xml:space="preserve">site conditions and their relationship to the surrounding </w:t>
            </w:r>
            <w:proofErr w:type="gramStart"/>
            <w:r w:rsidRPr="00DB41A0">
              <w:rPr>
                <w:rFonts w:ascii="Arial" w:hAnsi="Arial" w:cs="Arial"/>
                <w:sz w:val="20"/>
                <w:szCs w:val="16"/>
              </w:rPr>
              <w:t>context</w:t>
            </w:r>
            <w:proofErr w:type="gramEnd"/>
          </w:p>
          <w:p w14:paraId="688AB64A" w14:textId="77777777" w:rsidR="00165300" w:rsidRDefault="00165300" w:rsidP="008700B7">
            <w:pPr>
              <w:autoSpaceDE w:val="0"/>
              <w:autoSpaceDN w:val="0"/>
              <w:adjustRightInd w:val="0"/>
              <w:spacing w:line="187" w:lineRule="atLeast"/>
              <w:rPr>
                <w:rFonts w:ascii="Arial" w:eastAsia="Calibri" w:hAnsi="Arial" w:cs="Arial"/>
                <w:b/>
                <w:color w:val="000000"/>
                <w:sz w:val="20"/>
              </w:rPr>
            </w:pPr>
          </w:p>
          <w:p w14:paraId="2C80243A" w14:textId="77777777" w:rsidR="00165300" w:rsidRPr="005D1CF6" w:rsidRDefault="00165300" w:rsidP="008700B7">
            <w:pPr>
              <w:autoSpaceDE w:val="0"/>
              <w:autoSpaceDN w:val="0"/>
              <w:adjustRightInd w:val="0"/>
              <w:spacing w:line="187" w:lineRule="atLeast"/>
              <w:rPr>
                <w:rFonts w:ascii="Arial" w:eastAsia="Calibri" w:hAnsi="Arial" w:cs="Arial"/>
                <w:bCs/>
                <w:color w:val="000000"/>
                <w:sz w:val="20"/>
                <w:u w:val="single"/>
              </w:rPr>
            </w:pPr>
            <w:r w:rsidRPr="005D1CF6">
              <w:rPr>
                <w:rFonts w:ascii="Arial" w:eastAsia="Calibri" w:hAnsi="Arial" w:cs="Arial"/>
                <w:bCs/>
                <w:color w:val="000000"/>
                <w:sz w:val="20"/>
                <w:u w:val="single"/>
              </w:rPr>
              <w:t xml:space="preserve">Design guidance </w:t>
            </w:r>
          </w:p>
          <w:p w14:paraId="4AFA9BC3" w14:textId="77777777" w:rsidR="00165300" w:rsidRPr="005D1CF6" w:rsidRDefault="00165300" w:rsidP="008700B7">
            <w:pPr>
              <w:autoSpaceDE w:val="0"/>
              <w:autoSpaceDN w:val="0"/>
              <w:adjustRightInd w:val="0"/>
              <w:spacing w:line="187" w:lineRule="atLeast"/>
              <w:rPr>
                <w:rFonts w:ascii="Arial" w:eastAsia="Calibri" w:hAnsi="Arial" w:cs="Arial"/>
                <w:bCs/>
                <w:color w:val="000000"/>
                <w:sz w:val="20"/>
              </w:rPr>
            </w:pPr>
          </w:p>
          <w:p w14:paraId="0B3667C0" w14:textId="77777777" w:rsidR="00165300" w:rsidRPr="00EB034F" w:rsidRDefault="00165300" w:rsidP="008700B7">
            <w:pPr>
              <w:autoSpaceDE w:val="0"/>
              <w:autoSpaceDN w:val="0"/>
              <w:adjustRightInd w:val="0"/>
              <w:spacing w:line="187" w:lineRule="atLeast"/>
              <w:rPr>
                <w:rFonts w:ascii="Arial" w:eastAsia="Calibri" w:hAnsi="Arial" w:cs="Arial"/>
                <w:b/>
                <w:color w:val="000000"/>
                <w:sz w:val="20"/>
              </w:rPr>
            </w:pPr>
            <w:r w:rsidRPr="005D1CF6">
              <w:rPr>
                <w:rFonts w:ascii="Arial" w:eastAsia="Calibri" w:hAnsi="Arial" w:cs="Arial"/>
                <w:bCs/>
                <w:color w:val="000000"/>
                <w:sz w:val="20"/>
              </w:rPr>
              <w:t>Each element in the site analysis checklist should be addressed</w:t>
            </w:r>
          </w:p>
        </w:tc>
        <w:tc>
          <w:tcPr>
            <w:tcW w:w="4111" w:type="dxa"/>
            <w:tcBorders>
              <w:top w:val="dashed" w:sz="4" w:space="0" w:color="auto"/>
              <w:left w:val="single" w:sz="4" w:space="0" w:color="auto"/>
              <w:bottom w:val="dashed" w:sz="4" w:space="0" w:color="auto"/>
              <w:right w:val="single" w:sz="4" w:space="0" w:color="auto"/>
            </w:tcBorders>
          </w:tcPr>
          <w:p w14:paraId="4136F768" w14:textId="77777777" w:rsidR="00165300" w:rsidRPr="00C673D7" w:rsidRDefault="00165300" w:rsidP="008700B7">
            <w:pPr>
              <w:autoSpaceDE w:val="0"/>
              <w:autoSpaceDN w:val="0"/>
              <w:adjustRightInd w:val="0"/>
              <w:spacing w:line="264" w:lineRule="auto"/>
              <w:rPr>
                <w:rFonts w:ascii="Arial" w:eastAsia="Calibri" w:hAnsi="Arial" w:cs="Arial"/>
                <w:color w:val="000000"/>
                <w:sz w:val="20"/>
                <w:lang w:eastAsia="en-US"/>
              </w:rPr>
            </w:pPr>
            <w:r w:rsidRPr="00C673D7">
              <w:rPr>
                <w:rFonts w:ascii="Arial" w:eastAsia="Calibri" w:hAnsi="Arial" w:cs="Arial"/>
                <w:color w:val="000000"/>
                <w:sz w:val="20"/>
                <w:lang w:eastAsia="en-US"/>
              </w:rPr>
              <w:lastRenderedPageBreak/>
              <w:t xml:space="preserve">The submitted site analysis is responsive to the context of the site and </w:t>
            </w:r>
            <w:proofErr w:type="gramStart"/>
            <w:r w:rsidRPr="00C673D7">
              <w:rPr>
                <w:rFonts w:ascii="Arial" w:eastAsia="Calibri" w:hAnsi="Arial" w:cs="Arial"/>
                <w:color w:val="000000"/>
                <w:sz w:val="20"/>
                <w:lang w:eastAsia="en-US"/>
              </w:rPr>
              <w:t>is considered to be</w:t>
            </w:r>
            <w:proofErr w:type="gramEnd"/>
            <w:r w:rsidRPr="00C673D7">
              <w:rPr>
                <w:rFonts w:ascii="Arial" w:eastAsia="Calibri" w:hAnsi="Arial" w:cs="Arial"/>
                <w:color w:val="000000"/>
                <w:sz w:val="20"/>
                <w:lang w:eastAsia="en-US"/>
              </w:rPr>
              <w:t xml:space="preserve"> satisfactory.</w:t>
            </w:r>
          </w:p>
          <w:p w14:paraId="74BE35A2" w14:textId="77777777" w:rsidR="00165300" w:rsidRPr="00C673D7" w:rsidRDefault="00165300" w:rsidP="008700B7">
            <w:pPr>
              <w:autoSpaceDE w:val="0"/>
              <w:autoSpaceDN w:val="0"/>
              <w:adjustRightInd w:val="0"/>
              <w:spacing w:line="264" w:lineRule="auto"/>
              <w:rPr>
                <w:rFonts w:ascii="Arial" w:eastAsia="Calibri" w:hAnsi="Arial" w:cs="Arial"/>
                <w:color w:val="000000"/>
                <w:sz w:val="20"/>
                <w:lang w:eastAsia="en-US"/>
              </w:rPr>
            </w:pPr>
          </w:p>
          <w:p w14:paraId="401C746C" w14:textId="77777777" w:rsidR="00165300" w:rsidRPr="00C673D7" w:rsidRDefault="00165300" w:rsidP="008700B7">
            <w:pPr>
              <w:autoSpaceDE w:val="0"/>
              <w:autoSpaceDN w:val="0"/>
              <w:adjustRightInd w:val="0"/>
              <w:spacing w:line="264" w:lineRule="auto"/>
              <w:rPr>
                <w:rFonts w:ascii="Arial" w:eastAsia="Calibri" w:hAnsi="Arial" w:cs="Arial"/>
                <w:color w:val="000000"/>
                <w:sz w:val="20"/>
                <w:lang w:eastAsia="en-US"/>
              </w:rPr>
            </w:pPr>
          </w:p>
        </w:tc>
        <w:tc>
          <w:tcPr>
            <w:tcW w:w="2546" w:type="dxa"/>
            <w:tcBorders>
              <w:top w:val="dashed" w:sz="4" w:space="0" w:color="auto"/>
              <w:left w:val="single" w:sz="4" w:space="0" w:color="auto"/>
              <w:bottom w:val="dashed" w:sz="4" w:space="0" w:color="auto"/>
              <w:right w:val="single" w:sz="4" w:space="0" w:color="auto"/>
            </w:tcBorders>
          </w:tcPr>
          <w:p w14:paraId="1EAB34B8" w14:textId="77777777" w:rsidR="00165300" w:rsidRPr="00C673D7"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C673D7">
              <w:rPr>
                <w:rFonts w:ascii="Arial" w:eastAsia="Calibri" w:hAnsi="Arial" w:cs="Arial"/>
                <w:color w:val="000000"/>
                <w:sz w:val="20"/>
                <w:lang w:eastAsia="en-US"/>
              </w:rPr>
              <w:t>Yes</w:t>
            </w:r>
          </w:p>
        </w:tc>
      </w:tr>
      <w:tr w:rsidR="00165300" w:rsidRPr="00EB034F" w14:paraId="0F7E6E02" w14:textId="77777777" w:rsidTr="008700B7">
        <w:tc>
          <w:tcPr>
            <w:tcW w:w="3543" w:type="dxa"/>
            <w:tcBorders>
              <w:top w:val="dashed" w:sz="4" w:space="0" w:color="auto"/>
              <w:left w:val="single" w:sz="4" w:space="0" w:color="auto"/>
              <w:bottom w:val="dashed" w:sz="4" w:space="0" w:color="auto"/>
              <w:right w:val="single" w:sz="4" w:space="0" w:color="auto"/>
            </w:tcBorders>
          </w:tcPr>
          <w:p w14:paraId="3ABD28A4" w14:textId="77777777" w:rsidR="00165300" w:rsidRPr="00EB034F" w:rsidRDefault="00165300" w:rsidP="008700B7">
            <w:pPr>
              <w:autoSpaceDE w:val="0"/>
              <w:autoSpaceDN w:val="0"/>
              <w:adjustRightInd w:val="0"/>
              <w:spacing w:line="187" w:lineRule="atLeast"/>
              <w:rPr>
                <w:rFonts w:ascii="Arial" w:eastAsia="Calibri" w:hAnsi="Arial" w:cs="Arial"/>
                <w:b/>
                <w:color w:val="000000"/>
                <w:sz w:val="20"/>
              </w:rPr>
            </w:pPr>
            <w:r w:rsidRPr="00EB034F">
              <w:rPr>
                <w:rFonts w:ascii="Arial" w:eastAsia="Calibri" w:hAnsi="Arial" w:cs="Arial"/>
                <w:b/>
                <w:color w:val="000000"/>
                <w:sz w:val="20"/>
              </w:rPr>
              <w:t>3B Orientation</w:t>
            </w:r>
          </w:p>
          <w:p w14:paraId="05CCE9A8"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lang w:eastAsia="en-US"/>
              </w:rPr>
            </w:pPr>
            <w:r w:rsidRPr="00EB034F">
              <w:rPr>
                <w:rFonts w:ascii="Arial" w:eastAsia="Calibri" w:hAnsi="Arial" w:cs="Arial"/>
                <w:color w:val="000000"/>
                <w:sz w:val="20"/>
              </w:rPr>
              <w:t>Building types and layouts respond to the streetscape and site while optimising solar access and minimising o</w:t>
            </w:r>
            <w:r w:rsidRPr="00EB034F">
              <w:rPr>
                <w:rFonts w:ascii="Arial" w:eastAsia="Calibri" w:hAnsi="Arial" w:cs="Arial"/>
                <w:color w:val="000000"/>
                <w:sz w:val="20"/>
                <w:lang w:eastAsia="en-US"/>
              </w:rPr>
              <w:t>vershadowing of neighbouring properties in winter.</w:t>
            </w:r>
          </w:p>
          <w:p w14:paraId="212C8FD9" w14:textId="77777777" w:rsidR="00165300" w:rsidRPr="00EB034F" w:rsidRDefault="00165300" w:rsidP="008700B7">
            <w:pPr>
              <w:autoSpaceDE w:val="0"/>
              <w:autoSpaceDN w:val="0"/>
              <w:adjustRightInd w:val="0"/>
              <w:spacing w:line="187" w:lineRule="atLeast"/>
              <w:ind w:left="273"/>
              <w:rPr>
                <w:rFonts w:ascii="Arial" w:eastAsia="Calibri" w:hAnsi="Arial" w:cs="Arial"/>
                <w:color w:val="000000"/>
                <w:sz w:val="20"/>
              </w:rPr>
            </w:pPr>
          </w:p>
        </w:tc>
        <w:tc>
          <w:tcPr>
            <w:tcW w:w="4111" w:type="dxa"/>
            <w:tcBorders>
              <w:top w:val="dashed" w:sz="4" w:space="0" w:color="auto"/>
              <w:left w:val="single" w:sz="4" w:space="0" w:color="auto"/>
              <w:bottom w:val="dashed" w:sz="4" w:space="0" w:color="auto"/>
              <w:right w:val="single" w:sz="4" w:space="0" w:color="auto"/>
            </w:tcBorders>
          </w:tcPr>
          <w:p w14:paraId="45974C0D" w14:textId="77777777" w:rsidR="00165300" w:rsidRPr="005748A8" w:rsidRDefault="00165300" w:rsidP="008700B7">
            <w:pPr>
              <w:autoSpaceDE w:val="0"/>
              <w:autoSpaceDN w:val="0"/>
              <w:adjustRightInd w:val="0"/>
              <w:rPr>
                <w:rFonts w:ascii="Arial" w:eastAsia="Calibri" w:hAnsi="Arial" w:cs="Arial"/>
                <w:color w:val="000000"/>
                <w:sz w:val="20"/>
                <w:u w:val="single"/>
                <w:lang w:eastAsia="en-US"/>
              </w:rPr>
            </w:pPr>
          </w:p>
          <w:p w14:paraId="584D6EDB" w14:textId="77777777" w:rsidR="00165300" w:rsidRPr="005748A8" w:rsidRDefault="00165300" w:rsidP="008700B7">
            <w:pPr>
              <w:autoSpaceDE w:val="0"/>
              <w:autoSpaceDN w:val="0"/>
              <w:adjustRightInd w:val="0"/>
              <w:rPr>
                <w:rFonts w:ascii="Arial" w:eastAsia="Calibri" w:hAnsi="Arial" w:cs="Arial"/>
                <w:color w:val="000000"/>
                <w:sz w:val="20"/>
                <w:lang w:eastAsia="en-US"/>
              </w:rPr>
            </w:pPr>
            <w:r w:rsidRPr="005748A8">
              <w:rPr>
                <w:rFonts w:ascii="Arial" w:eastAsia="Calibri" w:hAnsi="Arial" w:cs="Arial"/>
                <w:color w:val="000000"/>
                <w:sz w:val="20"/>
                <w:lang w:eastAsia="en-US"/>
              </w:rPr>
              <w:t xml:space="preserve">The building types and layouts respond to the streetscape and site and solar access is maximised. The built form is generally consistent with the SSD approval. </w:t>
            </w:r>
          </w:p>
          <w:p w14:paraId="2DA2A31F" w14:textId="77777777" w:rsidR="00165300" w:rsidRPr="005748A8" w:rsidRDefault="00165300" w:rsidP="008700B7">
            <w:pPr>
              <w:autoSpaceDE w:val="0"/>
              <w:autoSpaceDN w:val="0"/>
              <w:adjustRightInd w:val="0"/>
              <w:rPr>
                <w:rFonts w:ascii="Arial" w:eastAsia="Calibri" w:hAnsi="Arial" w:cs="Arial"/>
                <w:color w:val="000000"/>
                <w:sz w:val="20"/>
                <w:lang w:eastAsia="en-US"/>
              </w:rPr>
            </w:pPr>
          </w:p>
          <w:p w14:paraId="5358B4C0" w14:textId="6281BEB3" w:rsidR="00165300" w:rsidRPr="005748A8" w:rsidRDefault="00165300" w:rsidP="008700B7">
            <w:pPr>
              <w:autoSpaceDE w:val="0"/>
              <w:autoSpaceDN w:val="0"/>
              <w:adjustRightInd w:val="0"/>
              <w:rPr>
                <w:rFonts w:ascii="Arial" w:hAnsi="Arial" w:cs="Arial"/>
                <w:color w:val="000000"/>
                <w:sz w:val="20"/>
              </w:rPr>
            </w:pPr>
            <w:r w:rsidRPr="005748A8">
              <w:rPr>
                <w:rFonts w:ascii="Arial" w:eastAsia="Calibri" w:hAnsi="Arial" w:cs="Arial"/>
                <w:color w:val="000000"/>
                <w:sz w:val="20"/>
                <w:lang w:eastAsia="en-US"/>
              </w:rPr>
              <w:t>In the event of the current modification being approved by the Department, concern is raised that the level of solar access detailed in the application will be compromised by the envisaged 14 storey building on the northern portion of the site</w:t>
            </w:r>
            <w:r w:rsidR="00546A98">
              <w:rPr>
                <w:rFonts w:ascii="Arial" w:eastAsia="Calibri" w:hAnsi="Arial" w:cs="Arial"/>
                <w:color w:val="000000"/>
                <w:sz w:val="20"/>
                <w:lang w:eastAsia="en-US"/>
              </w:rPr>
              <w:t xml:space="preserve">, however, this is an issue that will need to be addressed in any future DA for a building on the northern portion of the site. </w:t>
            </w:r>
          </w:p>
          <w:p w14:paraId="0D1B1773" w14:textId="77777777" w:rsidR="00165300" w:rsidRPr="005748A8" w:rsidRDefault="00165300" w:rsidP="008700B7">
            <w:pPr>
              <w:autoSpaceDE w:val="0"/>
              <w:autoSpaceDN w:val="0"/>
              <w:adjustRightInd w:val="0"/>
              <w:spacing w:line="264" w:lineRule="auto"/>
              <w:rPr>
                <w:rFonts w:ascii="Arial" w:eastAsia="Calibri" w:hAnsi="Arial" w:cs="Arial"/>
                <w:color w:val="000000"/>
                <w:sz w:val="20"/>
                <w:lang w:eastAsia="en-US"/>
              </w:rPr>
            </w:pPr>
          </w:p>
        </w:tc>
        <w:tc>
          <w:tcPr>
            <w:tcW w:w="2546" w:type="dxa"/>
            <w:tcBorders>
              <w:top w:val="dashed" w:sz="4" w:space="0" w:color="auto"/>
              <w:left w:val="single" w:sz="4" w:space="0" w:color="auto"/>
              <w:bottom w:val="dashed" w:sz="4" w:space="0" w:color="auto"/>
              <w:right w:val="single" w:sz="4" w:space="0" w:color="auto"/>
            </w:tcBorders>
          </w:tcPr>
          <w:p w14:paraId="635F4741" w14:textId="77777777" w:rsidR="00165300" w:rsidRPr="005748A8" w:rsidRDefault="00165300" w:rsidP="008700B7">
            <w:pPr>
              <w:autoSpaceDE w:val="0"/>
              <w:autoSpaceDN w:val="0"/>
              <w:adjustRightInd w:val="0"/>
              <w:spacing w:line="264" w:lineRule="auto"/>
              <w:rPr>
                <w:rFonts w:ascii="Arial" w:eastAsia="Calibri" w:hAnsi="Arial" w:cs="Arial"/>
                <w:color w:val="000000"/>
                <w:sz w:val="20"/>
                <w:lang w:eastAsia="en-US"/>
              </w:rPr>
            </w:pPr>
          </w:p>
          <w:p w14:paraId="593D7675" w14:textId="21B01A9A" w:rsidR="00165300" w:rsidRPr="005748A8"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5748A8">
              <w:rPr>
                <w:rFonts w:ascii="Arial" w:eastAsia="Calibri" w:hAnsi="Arial" w:cs="Arial"/>
                <w:color w:val="000000"/>
                <w:sz w:val="20"/>
                <w:lang w:eastAsia="en-US"/>
              </w:rPr>
              <w:t xml:space="preserve">Yes, however has the potential to be impacted by future built form arising from the </w:t>
            </w:r>
            <w:r w:rsidR="00AB1E3E">
              <w:rPr>
                <w:rFonts w:ascii="Arial" w:eastAsia="Calibri" w:hAnsi="Arial" w:cs="Arial"/>
                <w:color w:val="000000"/>
                <w:sz w:val="20"/>
                <w:lang w:eastAsia="en-US"/>
              </w:rPr>
              <w:t xml:space="preserve">SSD </w:t>
            </w:r>
            <w:r w:rsidRPr="005748A8">
              <w:rPr>
                <w:rFonts w:ascii="Arial" w:eastAsia="Calibri" w:hAnsi="Arial" w:cs="Arial"/>
                <w:color w:val="000000"/>
                <w:sz w:val="20"/>
                <w:lang w:eastAsia="en-US"/>
              </w:rPr>
              <w:t>modification application.</w:t>
            </w:r>
          </w:p>
          <w:p w14:paraId="25F64B49" w14:textId="77777777" w:rsidR="00165300" w:rsidRPr="005748A8" w:rsidRDefault="00165300" w:rsidP="008700B7">
            <w:pPr>
              <w:autoSpaceDE w:val="0"/>
              <w:autoSpaceDN w:val="0"/>
              <w:adjustRightInd w:val="0"/>
              <w:spacing w:line="264" w:lineRule="auto"/>
              <w:rPr>
                <w:rFonts w:ascii="Arial" w:eastAsia="Calibri" w:hAnsi="Arial" w:cs="Arial"/>
                <w:color w:val="000000"/>
                <w:sz w:val="20"/>
                <w:lang w:eastAsia="en-US"/>
              </w:rPr>
            </w:pPr>
          </w:p>
          <w:p w14:paraId="74B2EEC2" w14:textId="77777777" w:rsidR="00165300" w:rsidRPr="005748A8" w:rsidRDefault="00165300" w:rsidP="008700B7">
            <w:pPr>
              <w:spacing w:line="264" w:lineRule="auto"/>
              <w:rPr>
                <w:rFonts w:ascii="Arial" w:eastAsia="Calibri" w:hAnsi="Arial" w:cs="Arial"/>
                <w:color w:val="000000"/>
                <w:sz w:val="20"/>
                <w:lang w:eastAsia="en-US"/>
              </w:rPr>
            </w:pPr>
            <w:r w:rsidRPr="005748A8">
              <w:rPr>
                <w:rFonts w:ascii="Arial" w:hAnsi="Arial"/>
                <w:sz w:val="20"/>
                <w:lang w:val="en-US" w:eastAsia="en-US"/>
              </w:rPr>
              <w:t xml:space="preserve"> </w:t>
            </w:r>
          </w:p>
        </w:tc>
      </w:tr>
      <w:tr w:rsidR="00165300" w:rsidRPr="00EB034F" w14:paraId="764FD457" w14:textId="77777777" w:rsidTr="008700B7">
        <w:tc>
          <w:tcPr>
            <w:tcW w:w="3543" w:type="dxa"/>
            <w:tcBorders>
              <w:top w:val="dashed" w:sz="4" w:space="0" w:color="auto"/>
              <w:left w:val="single" w:sz="4" w:space="0" w:color="auto"/>
              <w:bottom w:val="dashed" w:sz="4" w:space="0" w:color="auto"/>
              <w:right w:val="single" w:sz="4" w:space="0" w:color="auto"/>
            </w:tcBorders>
            <w:hideMark/>
          </w:tcPr>
          <w:p w14:paraId="004EFB00" w14:textId="77777777" w:rsidR="00165300" w:rsidRPr="00EB034F" w:rsidRDefault="00165300" w:rsidP="008700B7">
            <w:pPr>
              <w:autoSpaceDE w:val="0"/>
              <w:autoSpaceDN w:val="0"/>
              <w:adjustRightInd w:val="0"/>
              <w:spacing w:line="187" w:lineRule="atLeast"/>
              <w:ind w:left="273" w:hanging="273"/>
              <w:rPr>
                <w:rFonts w:ascii="Arial" w:eastAsia="Calibri" w:hAnsi="Arial" w:cs="Arial"/>
                <w:b/>
                <w:color w:val="000000"/>
                <w:sz w:val="20"/>
              </w:rPr>
            </w:pPr>
            <w:r w:rsidRPr="00EB034F">
              <w:rPr>
                <w:rFonts w:ascii="Arial" w:eastAsia="Calibri" w:hAnsi="Arial" w:cs="Arial"/>
                <w:b/>
                <w:color w:val="000000"/>
                <w:sz w:val="20"/>
              </w:rPr>
              <w:t>3C Public domain interface</w:t>
            </w:r>
          </w:p>
          <w:p w14:paraId="70FFF248"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Transition between private &amp; public domain is achieved without compromising safety and security and a</w:t>
            </w:r>
            <w:r w:rsidRPr="00EB034F">
              <w:rPr>
                <w:rFonts w:ascii="Arial" w:eastAsia="Calibri" w:hAnsi="Arial" w:cs="Arial"/>
                <w:color w:val="000000"/>
                <w:sz w:val="20"/>
                <w:lang w:eastAsia="en-US"/>
              </w:rPr>
              <w:t>menity of the public domain is retained and enhanced.</w:t>
            </w:r>
          </w:p>
        </w:tc>
        <w:tc>
          <w:tcPr>
            <w:tcW w:w="4111" w:type="dxa"/>
            <w:tcBorders>
              <w:top w:val="dashed" w:sz="4" w:space="0" w:color="auto"/>
              <w:left w:val="single" w:sz="4" w:space="0" w:color="auto"/>
              <w:bottom w:val="dashed" w:sz="4" w:space="0" w:color="auto"/>
              <w:right w:val="single" w:sz="4" w:space="0" w:color="auto"/>
            </w:tcBorders>
          </w:tcPr>
          <w:p w14:paraId="25FEB8B5" w14:textId="77777777" w:rsidR="00165300" w:rsidRPr="00295F54" w:rsidRDefault="00165300" w:rsidP="008700B7">
            <w:pPr>
              <w:spacing w:after="120" w:line="256" w:lineRule="auto"/>
              <w:ind w:right="51"/>
              <w:jc w:val="both"/>
              <w:rPr>
                <w:rFonts w:ascii="Arial" w:eastAsia="Calibri" w:hAnsi="Arial" w:cs="Arial"/>
                <w:color w:val="000000"/>
                <w:sz w:val="20"/>
                <w:lang w:eastAsia="en-US"/>
              </w:rPr>
            </w:pPr>
          </w:p>
          <w:p w14:paraId="3800C60E" w14:textId="77777777" w:rsidR="00165300" w:rsidRPr="00295F54" w:rsidRDefault="00165300" w:rsidP="008700B7">
            <w:pPr>
              <w:spacing w:after="120" w:line="256" w:lineRule="auto"/>
              <w:ind w:right="51"/>
              <w:jc w:val="both"/>
              <w:rPr>
                <w:rFonts w:ascii="Arial" w:eastAsia="Calibri" w:hAnsi="Arial" w:cs="Arial"/>
                <w:color w:val="000000"/>
                <w:sz w:val="20"/>
                <w:lang w:eastAsia="en-US"/>
              </w:rPr>
            </w:pPr>
            <w:r w:rsidRPr="00295F54">
              <w:rPr>
                <w:rFonts w:ascii="Arial" w:eastAsia="Calibri" w:hAnsi="Arial" w:cs="Arial"/>
                <w:color w:val="000000"/>
                <w:sz w:val="20"/>
                <w:lang w:eastAsia="en-US"/>
              </w:rPr>
              <w:t xml:space="preserve">Apartments fronting Halifax St do not have street addresses as this would reduce the useable area of the linear park. The amenity of the public domain is retained and enhanced given the casual surveillance provided by the units. </w:t>
            </w:r>
          </w:p>
        </w:tc>
        <w:tc>
          <w:tcPr>
            <w:tcW w:w="2546" w:type="dxa"/>
            <w:tcBorders>
              <w:top w:val="dashed" w:sz="4" w:space="0" w:color="auto"/>
              <w:left w:val="single" w:sz="4" w:space="0" w:color="auto"/>
              <w:bottom w:val="dashed" w:sz="4" w:space="0" w:color="auto"/>
              <w:right w:val="single" w:sz="4" w:space="0" w:color="auto"/>
            </w:tcBorders>
          </w:tcPr>
          <w:p w14:paraId="10BAD9CF" w14:textId="77777777" w:rsidR="00165300" w:rsidRPr="00295F54" w:rsidRDefault="00165300" w:rsidP="008700B7">
            <w:pPr>
              <w:spacing w:line="264" w:lineRule="auto"/>
              <w:jc w:val="center"/>
              <w:rPr>
                <w:rFonts w:ascii="Arial" w:eastAsia="Calibri" w:hAnsi="Arial" w:cs="Arial"/>
                <w:color w:val="000000"/>
                <w:sz w:val="20"/>
                <w:lang w:eastAsia="en-US"/>
              </w:rPr>
            </w:pPr>
            <w:r w:rsidRPr="00295F54">
              <w:rPr>
                <w:rFonts w:ascii="Arial" w:eastAsia="Calibri" w:hAnsi="Arial" w:cs="Arial"/>
                <w:color w:val="000000"/>
                <w:sz w:val="20"/>
                <w:lang w:eastAsia="en-US"/>
              </w:rPr>
              <w:t>Yes</w:t>
            </w:r>
          </w:p>
          <w:p w14:paraId="6B42A20E" w14:textId="77777777" w:rsidR="00165300" w:rsidRPr="00295F54" w:rsidRDefault="00165300" w:rsidP="008700B7">
            <w:pPr>
              <w:spacing w:line="264" w:lineRule="auto"/>
              <w:jc w:val="center"/>
              <w:rPr>
                <w:rFonts w:ascii="Arial" w:eastAsia="Calibri" w:hAnsi="Arial" w:cs="Arial"/>
                <w:b/>
                <w:bCs/>
                <w:color w:val="000000"/>
                <w:sz w:val="20"/>
                <w:lang w:eastAsia="en-US"/>
              </w:rPr>
            </w:pPr>
          </w:p>
        </w:tc>
      </w:tr>
      <w:tr w:rsidR="00165300" w:rsidRPr="00EB034F" w14:paraId="4C222C55" w14:textId="77777777" w:rsidTr="008700B7">
        <w:tc>
          <w:tcPr>
            <w:tcW w:w="3543" w:type="dxa"/>
            <w:tcBorders>
              <w:top w:val="dashed" w:sz="4" w:space="0" w:color="auto"/>
              <w:left w:val="single" w:sz="4" w:space="0" w:color="auto"/>
              <w:bottom w:val="dashed" w:sz="4" w:space="0" w:color="auto"/>
              <w:right w:val="single" w:sz="4" w:space="0" w:color="auto"/>
            </w:tcBorders>
          </w:tcPr>
          <w:p w14:paraId="6F92051D" w14:textId="77777777" w:rsidR="00165300" w:rsidRPr="00EB034F" w:rsidRDefault="00165300" w:rsidP="008700B7">
            <w:pPr>
              <w:spacing w:line="264" w:lineRule="auto"/>
              <w:rPr>
                <w:rFonts w:ascii="Arial" w:eastAsia="Calibri" w:hAnsi="Arial"/>
                <w:b/>
                <w:bCs/>
                <w:sz w:val="20"/>
                <w:lang w:eastAsia="en-US"/>
              </w:rPr>
            </w:pPr>
            <w:r w:rsidRPr="00EB034F">
              <w:rPr>
                <w:rFonts w:ascii="Arial" w:eastAsia="Calibri" w:hAnsi="Arial"/>
                <w:b/>
                <w:bCs/>
                <w:sz w:val="20"/>
                <w:lang w:eastAsia="en-US"/>
              </w:rPr>
              <w:t>3D Communal &amp; public open space</w:t>
            </w:r>
          </w:p>
          <w:p w14:paraId="4FDB1EF2" w14:textId="77777777" w:rsidR="00165300" w:rsidRPr="00EB034F" w:rsidRDefault="00165300" w:rsidP="008700B7">
            <w:pPr>
              <w:spacing w:line="264" w:lineRule="auto"/>
              <w:rPr>
                <w:rFonts w:ascii="Arial" w:eastAsia="Calibri" w:hAnsi="Arial"/>
                <w:sz w:val="20"/>
                <w:lang w:eastAsia="en-US"/>
              </w:rPr>
            </w:pPr>
            <w:r w:rsidRPr="00EB034F">
              <w:rPr>
                <w:rFonts w:ascii="Arial" w:eastAsia="Calibri" w:hAnsi="Arial"/>
                <w:sz w:val="20"/>
                <w:lang w:eastAsia="en-US"/>
              </w:rPr>
              <w:t>Provide communal open space to enhance amenity and opportunities for landscaping &amp; communal activities.</w:t>
            </w:r>
          </w:p>
          <w:p w14:paraId="243F1C08" w14:textId="77777777" w:rsidR="00165300" w:rsidRPr="00EB034F" w:rsidRDefault="00165300" w:rsidP="008700B7">
            <w:pPr>
              <w:spacing w:line="264" w:lineRule="auto"/>
              <w:rPr>
                <w:rFonts w:ascii="Arial" w:eastAsia="Calibri" w:hAnsi="Arial"/>
                <w:sz w:val="20"/>
                <w:u w:val="single"/>
                <w:lang w:eastAsia="en-US"/>
              </w:rPr>
            </w:pPr>
          </w:p>
          <w:p w14:paraId="24232AE3" w14:textId="77777777" w:rsidR="00165300" w:rsidRPr="00EB034F" w:rsidRDefault="00165300" w:rsidP="008700B7">
            <w:pPr>
              <w:spacing w:line="264" w:lineRule="auto"/>
              <w:rPr>
                <w:rFonts w:ascii="Arial" w:eastAsia="Calibri" w:hAnsi="Arial"/>
                <w:sz w:val="20"/>
                <w:u w:val="single"/>
                <w:lang w:eastAsia="en-US"/>
              </w:rPr>
            </w:pPr>
            <w:r w:rsidRPr="00EB034F">
              <w:rPr>
                <w:rFonts w:ascii="Arial" w:eastAsia="Calibri" w:hAnsi="Arial"/>
                <w:sz w:val="20"/>
                <w:u w:val="single"/>
                <w:lang w:eastAsia="en-US"/>
              </w:rPr>
              <w:t xml:space="preserve">Design </w:t>
            </w:r>
            <w:r>
              <w:rPr>
                <w:rFonts w:ascii="Arial" w:eastAsia="Calibri" w:hAnsi="Arial"/>
                <w:sz w:val="20"/>
                <w:u w:val="single"/>
                <w:lang w:eastAsia="en-US"/>
              </w:rPr>
              <w:t>guidance</w:t>
            </w:r>
          </w:p>
          <w:p w14:paraId="743100FB" w14:textId="77777777" w:rsidR="00165300" w:rsidRPr="00EB034F" w:rsidRDefault="00165300" w:rsidP="008700B7">
            <w:pPr>
              <w:spacing w:line="264" w:lineRule="auto"/>
              <w:rPr>
                <w:rFonts w:ascii="Arial" w:eastAsia="Calibri" w:hAnsi="Arial"/>
                <w:sz w:val="20"/>
                <w:lang w:eastAsia="en-US"/>
              </w:rPr>
            </w:pPr>
            <w:r w:rsidRPr="00EB034F">
              <w:rPr>
                <w:rFonts w:ascii="Arial" w:eastAsia="Calibri" w:hAnsi="Arial"/>
                <w:sz w:val="20"/>
                <w:lang w:eastAsia="en-US"/>
              </w:rPr>
              <w:t xml:space="preserve">Provide communal open space (COS) with an area equal to 25% of </w:t>
            </w:r>
            <w:proofErr w:type="gramStart"/>
            <w:r w:rsidRPr="00EB034F">
              <w:rPr>
                <w:rFonts w:ascii="Arial" w:eastAsia="Calibri" w:hAnsi="Arial"/>
                <w:sz w:val="20"/>
                <w:lang w:eastAsia="en-US"/>
              </w:rPr>
              <w:t>site;</w:t>
            </w:r>
            <w:proofErr w:type="gramEnd"/>
          </w:p>
          <w:p w14:paraId="16FF9812" w14:textId="77777777" w:rsidR="00165300" w:rsidRPr="00EB034F" w:rsidRDefault="00165300" w:rsidP="008700B7">
            <w:pPr>
              <w:spacing w:line="264" w:lineRule="auto"/>
              <w:rPr>
                <w:rFonts w:ascii="Arial" w:eastAsia="Calibri" w:hAnsi="Arial"/>
                <w:sz w:val="20"/>
                <w:lang w:eastAsia="en-US"/>
              </w:rPr>
            </w:pPr>
            <w:r w:rsidRPr="00EB034F">
              <w:rPr>
                <w:rFonts w:ascii="Arial" w:eastAsia="Calibri" w:hAnsi="Arial"/>
                <w:sz w:val="20"/>
                <w:lang w:eastAsia="en-US"/>
              </w:rPr>
              <w:t xml:space="preserve">Minimum 50% of usable area of communal open space to receive direct sunlight for a minimum of 2 hours between 9 am and 3 pm on 21 June. </w:t>
            </w:r>
          </w:p>
        </w:tc>
        <w:tc>
          <w:tcPr>
            <w:tcW w:w="4111" w:type="dxa"/>
            <w:tcBorders>
              <w:top w:val="dashed" w:sz="4" w:space="0" w:color="auto"/>
              <w:left w:val="single" w:sz="4" w:space="0" w:color="auto"/>
              <w:bottom w:val="dashed" w:sz="4" w:space="0" w:color="auto"/>
              <w:right w:val="single" w:sz="4" w:space="0" w:color="auto"/>
            </w:tcBorders>
          </w:tcPr>
          <w:p w14:paraId="667999D1" w14:textId="7F7B66EB" w:rsidR="00165300" w:rsidRPr="00962111" w:rsidRDefault="00165300" w:rsidP="008700B7">
            <w:pPr>
              <w:autoSpaceDE w:val="0"/>
              <w:autoSpaceDN w:val="0"/>
              <w:adjustRightInd w:val="0"/>
              <w:rPr>
                <w:rFonts w:ascii="Arial" w:eastAsia="Calibri" w:hAnsi="Arial"/>
                <w:color w:val="FF0000"/>
                <w:sz w:val="20"/>
                <w:u w:val="single"/>
                <w:lang w:eastAsia="en-US"/>
              </w:rPr>
            </w:pPr>
            <w:r w:rsidRPr="00962111">
              <w:rPr>
                <w:rFonts w:ascii="Arial" w:hAnsi="Arial" w:cs="Arial"/>
                <w:sz w:val="20"/>
              </w:rPr>
              <w:t>The proposal provide</w:t>
            </w:r>
            <w:r w:rsidR="003B19A6">
              <w:rPr>
                <w:rFonts w:ascii="Arial" w:hAnsi="Arial" w:cs="Arial"/>
                <w:sz w:val="20"/>
              </w:rPr>
              <w:t>s</w:t>
            </w:r>
            <w:r w:rsidRPr="00962111">
              <w:rPr>
                <w:rFonts w:ascii="Arial" w:hAnsi="Arial" w:cs="Arial"/>
                <w:sz w:val="20"/>
              </w:rPr>
              <w:t xml:space="preserve"> 67.3% of the site as communal open space (or 4,307.3m²), however, </w:t>
            </w:r>
            <w:r w:rsidR="00D25DCF">
              <w:rPr>
                <w:rFonts w:ascii="Arial" w:hAnsi="Arial" w:cs="Arial"/>
                <w:sz w:val="20"/>
              </w:rPr>
              <w:t xml:space="preserve">it is noted that </w:t>
            </w:r>
            <w:r w:rsidRPr="00962111">
              <w:rPr>
                <w:rFonts w:ascii="Arial" w:hAnsi="Arial" w:cs="Arial"/>
                <w:sz w:val="20"/>
              </w:rPr>
              <w:t xml:space="preserve">in the event of the </w:t>
            </w:r>
            <w:r w:rsidR="00D25DCF">
              <w:rPr>
                <w:rFonts w:ascii="Arial" w:hAnsi="Arial" w:cs="Arial"/>
                <w:sz w:val="20"/>
              </w:rPr>
              <w:t xml:space="preserve">SSD </w:t>
            </w:r>
            <w:r w:rsidRPr="00962111">
              <w:rPr>
                <w:rFonts w:ascii="Arial" w:hAnsi="Arial" w:cs="Arial"/>
                <w:sz w:val="20"/>
              </w:rPr>
              <w:t xml:space="preserve">modification application being approved, an additional 14 storey building </w:t>
            </w:r>
            <w:r w:rsidR="007D612A">
              <w:rPr>
                <w:rFonts w:ascii="Arial" w:hAnsi="Arial" w:cs="Arial"/>
                <w:sz w:val="20"/>
              </w:rPr>
              <w:t>may be proposed</w:t>
            </w:r>
            <w:r w:rsidRPr="00962111">
              <w:rPr>
                <w:rFonts w:ascii="Arial" w:hAnsi="Arial" w:cs="Arial"/>
                <w:sz w:val="20"/>
              </w:rPr>
              <w:t xml:space="preserve"> on the northern portion of the site. </w:t>
            </w:r>
          </w:p>
          <w:p w14:paraId="620ED85E" w14:textId="77777777" w:rsidR="00165300" w:rsidRPr="00962111" w:rsidRDefault="00165300" w:rsidP="008700B7">
            <w:pPr>
              <w:spacing w:line="264" w:lineRule="auto"/>
              <w:rPr>
                <w:rFonts w:ascii="Arial" w:eastAsia="Calibri" w:hAnsi="Arial"/>
                <w:color w:val="FF0000"/>
                <w:sz w:val="20"/>
                <w:u w:val="single"/>
                <w:lang w:eastAsia="en-US"/>
              </w:rPr>
            </w:pPr>
          </w:p>
        </w:tc>
        <w:tc>
          <w:tcPr>
            <w:tcW w:w="2546" w:type="dxa"/>
            <w:tcBorders>
              <w:top w:val="dashed" w:sz="4" w:space="0" w:color="auto"/>
              <w:left w:val="single" w:sz="4" w:space="0" w:color="auto"/>
              <w:bottom w:val="dashed" w:sz="4" w:space="0" w:color="auto"/>
              <w:right w:val="single" w:sz="4" w:space="0" w:color="auto"/>
            </w:tcBorders>
          </w:tcPr>
          <w:p w14:paraId="6E8F6823" w14:textId="77777777" w:rsidR="00165300" w:rsidRPr="00962111" w:rsidRDefault="00165300" w:rsidP="008700B7">
            <w:pPr>
              <w:spacing w:line="264" w:lineRule="auto"/>
              <w:jc w:val="center"/>
              <w:rPr>
                <w:rFonts w:ascii="Arial" w:eastAsia="Calibri" w:hAnsi="Arial"/>
                <w:sz w:val="20"/>
                <w:lang w:eastAsia="en-US"/>
              </w:rPr>
            </w:pPr>
            <w:r w:rsidRPr="00962111">
              <w:rPr>
                <w:rFonts w:ascii="Arial" w:eastAsia="Calibri" w:hAnsi="Arial"/>
                <w:sz w:val="20"/>
                <w:lang w:eastAsia="en-US"/>
              </w:rPr>
              <w:t>Yes, however, in the event of the modification application being approved, an additional 14 storey building is proposed for the northern portion of the site.</w:t>
            </w:r>
          </w:p>
          <w:p w14:paraId="0E9AE654" w14:textId="77777777" w:rsidR="00165300" w:rsidRPr="00962111" w:rsidRDefault="00165300" w:rsidP="008700B7">
            <w:pPr>
              <w:spacing w:line="264" w:lineRule="auto"/>
              <w:jc w:val="center"/>
              <w:rPr>
                <w:rFonts w:ascii="Arial" w:eastAsia="Calibri" w:hAnsi="Arial"/>
                <w:color w:val="FF0000"/>
                <w:sz w:val="20"/>
                <w:lang w:eastAsia="en-US"/>
              </w:rPr>
            </w:pPr>
          </w:p>
          <w:p w14:paraId="6782CF4C" w14:textId="77777777" w:rsidR="00165300" w:rsidRPr="00962111" w:rsidRDefault="00165300" w:rsidP="008700B7">
            <w:pPr>
              <w:spacing w:line="264" w:lineRule="auto"/>
              <w:jc w:val="center"/>
              <w:rPr>
                <w:rFonts w:ascii="Arial" w:eastAsia="Calibri" w:hAnsi="Arial"/>
                <w:color w:val="FF0000"/>
                <w:sz w:val="20"/>
                <w:lang w:eastAsia="en-US"/>
              </w:rPr>
            </w:pPr>
          </w:p>
          <w:p w14:paraId="20578BF3" w14:textId="77777777" w:rsidR="00165300" w:rsidRPr="00962111" w:rsidRDefault="00165300" w:rsidP="008700B7">
            <w:pPr>
              <w:spacing w:line="264" w:lineRule="auto"/>
              <w:jc w:val="center"/>
              <w:rPr>
                <w:rFonts w:ascii="Arial" w:eastAsia="Calibri" w:hAnsi="Arial"/>
                <w:color w:val="FF0000"/>
                <w:sz w:val="20"/>
                <w:lang w:eastAsia="en-US"/>
              </w:rPr>
            </w:pPr>
          </w:p>
          <w:p w14:paraId="59A0ADFC" w14:textId="77777777" w:rsidR="00165300" w:rsidRPr="00962111" w:rsidRDefault="00165300" w:rsidP="008700B7">
            <w:pPr>
              <w:spacing w:line="264" w:lineRule="auto"/>
              <w:jc w:val="center"/>
              <w:rPr>
                <w:rFonts w:ascii="Arial" w:eastAsia="Calibri" w:hAnsi="Arial"/>
                <w:color w:val="FF0000"/>
                <w:sz w:val="20"/>
                <w:lang w:eastAsia="en-US"/>
              </w:rPr>
            </w:pPr>
          </w:p>
          <w:p w14:paraId="043F8C0B" w14:textId="77777777" w:rsidR="00165300" w:rsidRPr="00962111" w:rsidRDefault="00165300" w:rsidP="008700B7">
            <w:pPr>
              <w:spacing w:line="264" w:lineRule="auto"/>
              <w:jc w:val="center"/>
              <w:rPr>
                <w:rFonts w:ascii="Arial" w:eastAsia="Calibri" w:hAnsi="Arial"/>
                <w:color w:val="FF0000"/>
                <w:sz w:val="20"/>
                <w:lang w:eastAsia="en-US"/>
              </w:rPr>
            </w:pPr>
          </w:p>
          <w:p w14:paraId="14EC4044" w14:textId="77777777" w:rsidR="00165300" w:rsidRPr="00962111" w:rsidRDefault="00165300" w:rsidP="008700B7">
            <w:pPr>
              <w:spacing w:line="264" w:lineRule="auto"/>
              <w:jc w:val="center"/>
              <w:rPr>
                <w:rFonts w:ascii="Arial" w:eastAsia="Calibri" w:hAnsi="Arial"/>
                <w:color w:val="FF0000"/>
                <w:sz w:val="20"/>
                <w:lang w:eastAsia="en-US"/>
              </w:rPr>
            </w:pPr>
          </w:p>
          <w:p w14:paraId="466A2202" w14:textId="77777777" w:rsidR="00165300" w:rsidRPr="00962111" w:rsidRDefault="00165300" w:rsidP="008700B7">
            <w:pPr>
              <w:spacing w:line="264" w:lineRule="auto"/>
              <w:jc w:val="center"/>
              <w:rPr>
                <w:rFonts w:ascii="Arial" w:eastAsia="Calibri" w:hAnsi="Arial"/>
                <w:color w:val="FF0000"/>
                <w:sz w:val="20"/>
                <w:lang w:eastAsia="en-US"/>
              </w:rPr>
            </w:pPr>
          </w:p>
          <w:p w14:paraId="70A76E21" w14:textId="77777777" w:rsidR="00165300" w:rsidRPr="00962111" w:rsidRDefault="00165300" w:rsidP="008700B7">
            <w:pPr>
              <w:spacing w:line="264" w:lineRule="auto"/>
              <w:jc w:val="center"/>
              <w:rPr>
                <w:rFonts w:ascii="Arial" w:eastAsia="Calibri" w:hAnsi="Arial"/>
                <w:color w:val="FF0000"/>
                <w:sz w:val="20"/>
                <w:lang w:eastAsia="en-US"/>
              </w:rPr>
            </w:pPr>
          </w:p>
          <w:p w14:paraId="6238EC29" w14:textId="77777777" w:rsidR="00165300" w:rsidRPr="00962111" w:rsidRDefault="00165300" w:rsidP="008700B7">
            <w:pPr>
              <w:spacing w:line="264" w:lineRule="auto"/>
              <w:jc w:val="center"/>
              <w:rPr>
                <w:rFonts w:ascii="Arial" w:eastAsia="Calibri" w:hAnsi="Arial"/>
                <w:sz w:val="20"/>
                <w:lang w:eastAsia="en-US"/>
              </w:rPr>
            </w:pPr>
          </w:p>
          <w:p w14:paraId="3CC8CA9E" w14:textId="77777777" w:rsidR="00165300" w:rsidRPr="00962111" w:rsidRDefault="00165300" w:rsidP="008700B7">
            <w:pPr>
              <w:spacing w:line="264" w:lineRule="auto"/>
              <w:jc w:val="center"/>
              <w:rPr>
                <w:rFonts w:ascii="Arial" w:eastAsia="Calibri" w:hAnsi="Arial"/>
                <w:sz w:val="20"/>
                <w:lang w:eastAsia="en-US"/>
              </w:rPr>
            </w:pPr>
          </w:p>
          <w:p w14:paraId="7E11F48C" w14:textId="77777777" w:rsidR="00165300" w:rsidRPr="00962111" w:rsidRDefault="00165300" w:rsidP="008700B7">
            <w:pPr>
              <w:spacing w:line="264" w:lineRule="auto"/>
              <w:jc w:val="center"/>
              <w:rPr>
                <w:rFonts w:ascii="Arial" w:eastAsia="Calibri" w:hAnsi="Arial"/>
                <w:sz w:val="20"/>
                <w:lang w:eastAsia="en-US"/>
              </w:rPr>
            </w:pPr>
          </w:p>
          <w:p w14:paraId="11DFA74F" w14:textId="77777777" w:rsidR="00165300" w:rsidRPr="00962111" w:rsidRDefault="00165300" w:rsidP="008700B7">
            <w:pPr>
              <w:spacing w:line="264" w:lineRule="auto"/>
              <w:jc w:val="center"/>
              <w:rPr>
                <w:rFonts w:ascii="Arial" w:eastAsia="Calibri" w:hAnsi="Arial"/>
                <w:color w:val="FF0000"/>
                <w:sz w:val="20"/>
                <w:lang w:eastAsia="en-US"/>
              </w:rPr>
            </w:pPr>
          </w:p>
        </w:tc>
      </w:tr>
      <w:tr w:rsidR="00165300" w:rsidRPr="00EB034F" w14:paraId="43B0117A" w14:textId="77777777" w:rsidTr="008700B7">
        <w:tc>
          <w:tcPr>
            <w:tcW w:w="3543" w:type="dxa"/>
            <w:tcBorders>
              <w:top w:val="dashed" w:sz="4" w:space="0" w:color="auto"/>
              <w:left w:val="single" w:sz="4" w:space="0" w:color="auto"/>
              <w:bottom w:val="dashed" w:sz="4" w:space="0" w:color="auto"/>
              <w:right w:val="single" w:sz="4" w:space="0" w:color="auto"/>
            </w:tcBorders>
            <w:hideMark/>
          </w:tcPr>
          <w:p w14:paraId="560BA047" w14:textId="77777777" w:rsidR="00165300" w:rsidRPr="00EB034F" w:rsidRDefault="00165300" w:rsidP="008700B7">
            <w:pPr>
              <w:autoSpaceDE w:val="0"/>
              <w:autoSpaceDN w:val="0"/>
              <w:adjustRightInd w:val="0"/>
              <w:spacing w:line="264" w:lineRule="auto"/>
              <w:rPr>
                <w:rFonts w:ascii="Calibri" w:eastAsia="Calibri" w:hAnsi="Calibri"/>
                <w:color w:val="000000"/>
                <w:sz w:val="20"/>
                <w:lang w:eastAsia="en-US"/>
              </w:rPr>
            </w:pPr>
            <w:r w:rsidRPr="00EB034F">
              <w:rPr>
                <w:rFonts w:ascii="Arial" w:eastAsia="Calibri" w:hAnsi="Arial" w:cs="Arial"/>
                <w:b/>
                <w:color w:val="000000"/>
                <w:sz w:val="20"/>
                <w:lang w:eastAsia="en-US"/>
              </w:rPr>
              <w:t>3E</w:t>
            </w:r>
            <w:r w:rsidRPr="00EB034F">
              <w:rPr>
                <w:rFonts w:ascii="Calibri" w:eastAsia="Calibri" w:hAnsi="Calibri"/>
                <w:color w:val="000000"/>
                <w:sz w:val="20"/>
                <w:lang w:eastAsia="en-US"/>
              </w:rPr>
              <w:t xml:space="preserve"> </w:t>
            </w:r>
            <w:r w:rsidRPr="00EB034F">
              <w:rPr>
                <w:rFonts w:ascii="Arial" w:eastAsia="Calibri" w:hAnsi="Arial" w:cs="Arial"/>
                <w:b/>
                <w:color w:val="000000"/>
                <w:sz w:val="20"/>
                <w:lang w:eastAsia="en-US"/>
              </w:rPr>
              <w:t>Deep Soil Zone</w:t>
            </w:r>
          </w:p>
          <w:p w14:paraId="1710B71C" w14:textId="77777777" w:rsidR="00165300"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Deep soil zones provide areas on the site that allow for and support healthy plant and tree growth. They improve residential amenity and promote management of water and air quality.</w:t>
            </w:r>
          </w:p>
          <w:p w14:paraId="774D758D"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p>
          <w:p w14:paraId="71A38DE4"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u w:val="single"/>
                <w:lang w:eastAsia="en-US"/>
              </w:rPr>
            </w:pPr>
            <w:r w:rsidRPr="00EB034F">
              <w:rPr>
                <w:rFonts w:ascii="Arial" w:eastAsia="Calibri" w:hAnsi="Arial" w:cs="Arial"/>
                <w:b/>
                <w:color w:val="000000"/>
                <w:sz w:val="20"/>
                <w:u w:val="single"/>
                <w:lang w:eastAsia="en-US"/>
              </w:rPr>
              <w:lastRenderedPageBreak/>
              <w:t xml:space="preserve">Design criteria </w:t>
            </w:r>
          </w:p>
          <w:p w14:paraId="2A8764C8" w14:textId="77777777" w:rsidR="00165300" w:rsidRPr="00EB034F" w:rsidRDefault="00165300" w:rsidP="008700B7">
            <w:pPr>
              <w:numPr>
                <w:ilvl w:val="0"/>
                <w:numId w:val="12"/>
              </w:numPr>
              <w:autoSpaceDE w:val="0"/>
              <w:autoSpaceDN w:val="0"/>
              <w:adjustRightInd w:val="0"/>
              <w:spacing w:after="200" w:line="276" w:lineRule="auto"/>
              <w:ind w:left="317" w:right="51" w:hanging="283"/>
              <w:jc w:val="both"/>
              <w:rPr>
                <w:rFonts w:ascii="Arial" w:eastAsia="Calibri" w:hAnsi="Arial" w:cs="Arial"/>
                <w:color w:val="000000"/>
                <w:sz w:val="20"/>
                <w:lang w:eastAsia="en-US"/>
              </w:rPr>
            </w:pPr>
            <w:r w:rsidRPr="00EB034F">
              <w:rPr>
                <w:rFonts w:ascii="Arial" w:eastAsia="Calibri" w:hAnsi="Arial" w:cs="Arial"/>
                <w:color w:val="000000"/>
                <w:sz w:val="20"/>
                <w:lang w:eastAsia="en-US"/>
              </w:rPr>
              <w:t>Deep soil zones are to be provided equal to 7% of the site area and with min dimension of 3m – 6m.</w:t>
            </w:r>
          </w:p>
        </w:tc>
        <w:tc>
          <w:tcPr>
            <w:tcW w:w="4111" w:type="dxa"/>
            <w:tcBorders>
              <w:top w:val="dashed" w:sz="4" w:space="0" w:color="auto"/>
              <w:left w:val="single" w:sz="4" w:space="0" w:color="auto"/>
              <w:bottom w:val="dashed" w:sz="4" w:space="0" w:color="auto"/>
              <w:right w:val="single" w:sz="4" w:space="0" w:color="auto"/>
            </w:tcBorders>
          </w:tcPr>
          <w:p w14:paraId="2732175D" w14:textId="5F9FDD24" w:rsidR="00165300" w:rsidRPr="00722BAD" w:rsidRDefault="00165300" w:rsidP="008700B7">
            <w:pPr>
              <w:autoSpaceDE w:val="0"/>
              <w:autoSpaceDN w:val="0"/>
              <w:adjustRightInd w:val="0"/>
              <w:rPr>
                <w:rFonts w:ascii="Arial" w:eastAsia="Calibri" w:hAnsi="Arial"/>
                <w:color w:val="FF0000"/>
                <w:sz w:val="20"/>
                <w:u w:val="single"/>
                <w:lang w:eastAsia="en-US"/>
              </w:rPr>
            </w:pPr>
            <w:r w:rsidRPr="00722BAD">
              <w:rPr>
                <w:rFonts w:ascii="Arial" w:hAnsi="Arial" w:cs="Arial"/>
                <w:sz w:val="20"/>
              </w:rPr>
              <w:lastRenderedPageBreak/>
              <w:t xml:space="preserve">39.5% of the site is provided as deep soil zone, with a width of over 6m. However, in the event of the modification application being approved, an additional 14 storey building </w:t>
            </w:r>
            <w:r w:rsidR="00A43675">
              <w:rPr>
                <w:rFonts w:ascii="Arial" w:hAnsi="Arial" w:cs="Arial"/>
                <w:sz w:val="20"/>
              </w:rPr>
              <w:t>may be</w:t>
            </w:r>
            <w:r w:rsidRPr="00722BAD">
              <w:rPr>
                <w:rFonts w:ascii="Arial" w:hAnsi="Arial" w:cs="Arial"/>
                <w:sz w:val="20"/>
              </w:rPr>
              <w:t xml:space="preserve"> proposed to be construction on the northern portion of the site. </w:t>
            </w:r>
          </w:p>
          <w:p w14:paraId="47B701EF" w14:textId="77777777" w:rsidR="00165300" w:rsidRPr="00722BAD" w:rsidRDefault="00165300" w:rsidP="008700B7">
            <w:pPr>
              <w:autoSpaceDE w:val="0"/>
              <w:autoSpaceDN w:val="0"/>
              <w:adjustRightInd w:val="0"/>
              <w:spacing w:line="264" w:lineRule="auto"/>
              <w:rPr>
                <w:rFonts w:ascii="Arial" w:eastAsia="Calibri" w:hAnsi="Arial" w:cs="Arial"/>
                <w:color w:val="FF0000"/>
                <w:sz w:val="20"/>
                <w:u w:val="single"/>
                <w:lang w:eastAsia="en-US"/>
              </w:rPr>
            </w:pPr>
          </w:p>
        </w:tc>
        <w:tc>
          <w:tcPr>
            <w:tcW w:w="2546" w:type="dxa"/>
            <w:tcBorders>
              <w:top w:val="dashed" w:sz="4" w:space="0" w:color="auto"/>
              <w:left w:val="single" w:sz="4" w:space="0" w:color="auto"/>
              <w:bottom w:val="dashed" w:sz="4" w:space="0" w:color="auto"/>
              <w:right w:val="single" w:sz="4" w:space="0" w:color="auto"/>
            </w:tcBorders>
          </w:tcPr>
          <w:p w14:paraId="52D1FBAD" w14:textId="77777777" w:rsidR="00165300" w:rsidRPr="00962111" w:rsidRDefault="00165300" w:rsidP="008700B7">
            <w:pPr>
              <w:spacing w:line="264" w:lineRule="auto"/>
              <w:jc w:val="center"/>
              <w:rPr>
                <w:rFonts w:ascii="Arial" w:eastAsia="Calibri" w:hAnsi="Arial"/>
                <w:sz w:val="20"/>
                <w:lang w:eastAsia="en-US"/>
              </w:rPr>
            </w:pPr>
            <w:r w:rsidRPr="00962111">
              <w:rPr>
                <w:rFonts w:ascii="Arial" w:eastAsia="Calibri" w:hAnsi="Arial"/>
                <w:sz w:val="20"/>
                <w:lang w:eastAsia="en-US"/>
              </w:rPr>
              <w:lastRenderedPageBreak/>
              <w:t>Yes, however, in the event of the modification application being approved, an additional 14 storey building is proposed for the northern portion of the site.</w:t>
            </w:r>
          </w:p>
          <w:p w14:paraId="5CB0EB1F" w14:textId="77777777" w:rsidR="00165300" w:rsidRPr="006A21B8" w:rsidRDefault="00165300" w:rsidP="008700B7">
            <w:pPr>
              <w:autoSpaceDE w:val="0"/>
              <w:autoSpaceDN w:val="0"/>
              <w:adjustRightInd w:val="0"/>
              <w:spacing w:line="264" w:lineRule="auto"/>
              <w:jc w:val="center"/>
              <w:rPr>
                <w:rFonts w:ascii="Arial" w:eastAsia="Calibri" w:hAnsi="Arial" w:cs="Arial"/>
                <w:sz w:val="20"/>
                <w:highlight w:val="yellow"/>
                <w:lang w:eastAsia="en-US"/>
              </w:rPr>
            </w:pPr>
          </w:p>
          <w:p w14:paraId="0A38E4D9" w14:textId="77777777" w:rsidR="00165300" w:rsidRPr="006A21B8" w:rsidRDefault="00165300" w:rsidP="008700B7">
            <w:pPr>
              <w:autoSpaceDE w:val="0"/>
              <w:autoSpaceDN w:val="0"/>
              <w:adjustRightInd w:val="0"/>
              <w:spacing w:line="264" w:lineRule="auto"/>
              <w:jc w:val="center"/>
              <w:rPr>
                <w:rFonts w:ascii="Arial" w:eastAsia="Calibri" w:hAnsi="Arial" w:cs="Arial"/>
                <w:sz w:val="20"/>
                <w:highlight w:val="yellow"/>
                <w:lang w:eastAsia="en-US"/>
              </w:rPr>
            </w:pPr>
          </w:p>
        </w:tc>
      </w:tr>
      <w:tr w:rsidR="00165300" w:rsidRPr="00EB034F" w14:paraId="1436880B" w14:textId="77777777" w:rsidTr="008700B7">
        <w:tc>
          <w:tcPr>
            <w:tcW w:w="3543" w:type="dxa"/>
            <w:tcBorders>
              <w:top w:val="dashed" w:sz="4" w:space="0" w:color="auto"/>
              <w:left w:val="single" w:sz="4" w:space="0" w:color="auto"/>
              <w:bottom w:val="dashed" w:sz="4" w:space="0" w:color="auto"/>
              <w:right w:val="single" w:sz="4" w:space="0" w:color="auto"/>
            </w:tcBorders>
          </w:tcPr>
          <w:p w14:paraId="549B5B72"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3F Visual Privacy</w:t>
            </w:r>
          </w:p>
          <w:p w14:paraId="6710145B"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Building separation distances to be shared equitably between neighbouring sites, to achieve reasonable levels of external and internal visual privacy.</w:t>
            </w:r>
          </w:p>
          <w:p w14:paraId="6EE9CF22"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u w:val="single"/>
                <w:lang w:eastAsia="en-US"/>
              </w:rPr>
            </w:pPr>
            <w:r w:rsidRPr="00EB034F">
              <w:rPr>
                <w:rFonts w:ascii="Arial" w:eastAsia="Calibri" w:hAnsi="Arial" w:cs="Arial"/>
                <w:b/>
                <w:color w:val="000000"/>
                <w:sz w:val="20"/>
                <w:u w:val="single"/>
                <w:lang w:eastAsia="en-US"/>
              </w:rPr>
              <w:t>Design Criteria</w:t>
            </w:r>
          </w:p>
          <w:p w14:paraId="1ABC30A8"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Separation between windows and balconies is provided to ensure visual privacy is achieved. Minimum required separation distances from buildings to the side and rear boundaries are as follows:</w:t>
            </w:r>
          </w:p>
          <w:tbl>
            <w:tblPr>
              <w:tblW w:w="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2"/>
              <w:gridCol w:w="1239"/>
            </w:tblGrid>
            <w:tr w:rsidR="00165300" w:rsidRPr="00EB034F" w14:paraId="73A61A28" w14:textId="77777777" w:rsidTr="008700B7">
              <w:tc>
                <w:tcPr>
                  <w:tcW w:w="1306" w:type="dxa"/>
                  <w:tcBorders>
                    <w:top w:val="single" w:sz="4" w:space="0" w:color="auto"/>
                    <w:left w:val="single" w:sz="4" w:space="0" w:color="auto"/>
                    <w:bottom w:val="single" w:sz="4" w:space="0" w:color="auto"/>
                    <w:right w:val="single" w:sz="4" w:space="0" w:color="auto"/>
                  </w:tcBorders>
                  <w:shd w:val="clear" w:color="auto" w:fill="F2F2F2"/>
                  <w:hideMark/>
                </w:tcPr>
                <w:p w14:paraId="40A366B0"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Building Height</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57A7369E"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Habitable rooms &amp; balconies</w:t>
                  </w:r>
                </w:p>
              </w:tc>
              <w:tc>
                <w:tcPr>
                  <w:tcW w:w="1241" w:type="dxa"/>
                  <w:tcBorders>
                    <w:top w:val="single" w:sz="4" w:space="0" w:color="auto"/>
                    <w:left w:val="single" w:sz="4" w:space="0" w:color="auto"/>
                    <w:bottom w:val="single" w:sz="4" w:space="0" w:color="auto"/>
                    <w:right w:val="single" w:sz="4" w:space="0" w:color="auto"/>
                  </w:tcBorders>
                  <w:shd w:val="clear" w:color="auto" w:fill="F2F2F2"/>
                  <w:hideMark/>
                </w:tcPr>
                <w:p w14:paraId="44E72C95"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Non habitable rooms</w:t>
                  </w:r>
                </w:p>
              </w:tc>
            </w:tr>
            <w:tr w:rsidR="00165300" w:rsidRPr="00EB034F" w14:paraId="58944133" w14:textId="77777777" w:rsidTr="008700B7">
              <w:tc>
                <w:tcPr>
                  <w:tcW w:w="1306" w:type="dxa"/>
                  <w:tcBorders>
                    <w:top w:val="single" w:sz="4" w:space="0" w:color="auto"/>
                    <w:left w:val="single" w:sz="4" w:space="0" w:color="auto"/>
                    <w:bottom w:val="single" w:sz="4" w:space="0" w:color="auto"/>
                    <w:right w:val="single" w:sz="4" w:space="0" w:color="auto"/>
                  </w:tcBorders>
                  <w:hideMark/>
                </w:tcPr>
                <w:p w14:paraId="46465C0E"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Up to 12</w:t>
                  </w:r>
                  <w:proofErr w:type="gramStart"/>
                  <w:r w:rsidRPr="00EB034F">
                    <w:rPr>
                      <w:rFonts w:ascii="Arial" w:eastAsia="Calibri" w:hAnsi="Arial" w:cs="Arial"/>
                      <w:color w:val="000000"/>
                      <w:sz w:val="20"/>
                      <w:lang w:eastAsia="en-US"/>
                    </w:rPr>
                    <w:t>m(</w:t>
                  </w:r>
                  <w:proofErr w:type="gramEnd"/>
                  <w:r w:rsidRPr="00EB034F">
                    <w:rPr>
                      <w:rFonts w:ascii="Arial" w:eastAsia="Calibri" w:hAnsi="Arial" w:cs="Arial"/>
                      <w:color w:val="000000"/>
                      <w:sz w:val="20"/>
                      <w:lang w:eastAsia="en-US"/>
                    </w:rPr>
                    <w:t>4 storeys</w:t>
                  </w:r>
                </w:p>
              </w:tc>
              <w:tc>
                <w:tcPr>
                  <w:tcW w:w="1134" w:type="dxa"/>
                  <w:tcBorders>
                    <w:top w:val="single" w:sz="4" w:space="0" w:color="auto"/>
                    <w:left w:val="single" w:sz="4" w:space="0" w:color="auto"/>
                    <w:bottom w:val="single" w:sz="4" w:space="0" w:color="auto"/>
                    <w:right w:val="single" w:sz="4" w:space="0" w:color="auto"/>
                  </w:tcBorders>
                  <w:hideMark/>
                </w:tcPr>
                <w:p w14:paraId="144651BE"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6m</w:t>
                  </w:r>
                </w:p>
              </w:tc>
              <w:tc>
                <w:tcPr>
                  <w:tcW w:w="1241" w:type="dxa"/>
                  <w:tcBorders>
                    <w:top w:val="single" w:sz="4" w:space="0" w:color="auto"/>
                    <w:left w:val="single" w:sz="4" w:space="0" w:color="auto"/>
                    <w:bottom w:val="single" w:sz="4" w:space="0" w:color="auto"/>
                    <w:right w:val="single" w:sz="4" w:space="0" w:color="auto"/>
                  </w:tcBorders>
                  <w:hideMark/>
                </w:tcPr>
                <w:p w14:paraId="68BA9287"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3m</w:t>
                  </w:r>
                </w:p>
              </w:tc>
            </w:tr>
            <w:tr w:rsidR="00165300" w:rsidRPr="00EB034F" w14:paraId="62AFC25B" w14:textId="77777777" w:rsidTr="008700B7">
              <w:tc>
                <w:tcPr>
                  <w:tcW w:w="1306" w:type="dxa"/>
                  <w:tcBorders>
                    <w:top w:val="single" w:sz="4" w:space="0" w:color="auto"/>
                    <w:left w:val="single" w:sz="4" w:space="0" w:color="auto"/>
                    <w:bottom w:val="single" w:sz="4" w:space="0" w:color="auto"/>
                    <w:right w:val="single" w:sz="4" w:space="0" w:color="auto"/>
                  </w:tcBorders>
                  <w:hideMark/>
                </w:tcPr>
                <w:p w14:paraId="4A961A8B"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Up to 25m (5-8 storeys)</w:t>
                  </w:r>
                </w:p>
              </w:tc>
              <w:tc>
                <w:tcPr>
                  <w:tcW w:w="1134" w:type="dxa"/>
                  <w:tcBorders>
                    <w:top w:val="single" w:sz="4" w:space="0" w:color="auto"/>
                    <w:left w:val="single" w:sz="4" w:space="0" w:color="auto"/>
                    <w:bottom w:val="single" w:sz="4" w:space="0" w:color="auto"/>
                    <w:right w:val="single" w:sz="4" w:space="0" w:color="auto"/>
                  </w:tcBorders>
                  <w:hideMark/>
                </w:tcPr>
                <w:p w14:paraId="7B85183D"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9m</w:t>
                  </w:r>
                </w:p>
              </w:tc>
              <w:tc>
                <w:tcPr>
                  <w:tcW w:w="1241" w:type="dxa"/>
                  <w:tcBorders>
                    <w:top w:val="single" w:sz="4" w:space="0" w:color="auto"/>
                    <w:left w:val="single" w:sz="4" w:space="0" w:color="auto"/>
                    <w:bottom w:val="single" w:sz="4" w:space="0" w:color="auto"/>
                    <w:right w:val="single" w:sz="4" w:space="0" w:color="auto"/>
                  </w:tcBorders>
                  <w:hideMark/>
                </w:tcPr>
                <w:p w14:paraId="3BFFE2E2"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4.5m</w:t>
                  </w:r>
                </w:p>
              </w:tc>
            </w:tr>
            <w:tr w:rsidR="00165300" w:rsidRPr="00EB034F" w14:paraId="5B47AEB3" w14:textId="77777777" w:rsidTr="008700B7">
              <w:tc>
                <w:tcPr>
                  <w:tcW w:w="1306" w:type="dxa"/>
                  <w:tcBorders>
                    <w:top w:val="single" w:sz="4" w:space="0" w:color="auto"/>
                    <w:left w:val="single" w:sz="4" w:space="0" w:color="auto"/>
                    <w:bottom w:val="single" w:sz="4" w:space="0" w:color="auto"/>
                    <w:right w:val="single" w:sz="4" w:space="0" w:color="auto"/>
                  </w:tcBorders>
                  <w:hideMark/>
                </w:tcPr>
                <w:p w14:paraId="0BBFF720"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Over 25m (9+ storeys)</w:t>
                  </w:r>
                </w:p>
              </w:tc>
              <w:tc>
                <w:tcPr>
                  <w:tcW w:w="1134" w:type="dxa"/>
                  <w:tcBorders>
                    <w:top w:val="single" w:sz="4" w:space="0" w:color="auto"/>
                    <w:left w:val="single" w:sz="4" w:space="0" w:color="auto"/>
                    <w:bottom w:val="single" w:sz="4" w:space="0" w:color="auto"/>
                    <w:right w:val="single" w:sz="4" w:space="0" w:color="auto"/>
                  </w:tcBorders>
                  <w:hideMark/>
                </w:tcPr>
                <w:p w14:paraId="5E7846D6"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12m</w:t>
                  </w:r>
                </w:p>
              </w:tc>
              <w:tc>
                <w:tcPr>
                  <w:tcW w:w="1241" w:type="dxa"/>
                  <w:tcBorders>
                    <w:top w:val="single" w:sz="4" w:space="0" w:color="auto"/>
                    <w:left w:val="single" w:sz="4" w:space="0" w:color="auto"/>
                    <w:bottom w:val="single" w:sz="4" w:space="0" w:color="auto"/>
                    <w:right w:val="single" w:sz="4" w:space="0" w:color="auto"/>
                  </w:tcBorders>
                  <w:hideMark/>
                </w:tcPr>
                <w:p w14:paraId="47427322"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6m</w:t>
                  </w:r>
                </w:p>
              </w:tc>
            </w:tr>
          </w:tbl>
          <w:p w14:paraId="6805F093"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p>
          <w:p w14:paraId="46EB38A7" w14:textId="77777777" w:rsidR="00165300" w:rsidRPr="00EB034F" w:rsidRDefault="00165300" w:rsidP="008700B7">
            <w:pPr>
              <w:autoSpaceDE w:val="0"/>
              <w:autoSpaceDN w:val="0"/>
              <w:adjustRightInd w:val="0"/>
              <w:spacing w:line="264" w:lineRule="auto"/>
              <w:rPr>
                <w:rFonts w:ascii="Arial" w:eastAsia="Calibri" w:hAnsi="Arial" w:cs="Arial"/>
                <w:color w:val="000000"/>
                <w:sz w:val="20"/>
                <w:u w:val="single"/>
                <w:lang w:eastAsia="en-US"/>
              </w:rPr>
            </w:pPr>
            <w:r w:rsidRPr="00EB034F">
              <w:rPr>
                <w:rFonts w:ascii="Arial" w:eastAsia="Calibri" w:hAnsi="Arial" w:cs="Arial"/>
                <w:color w:val="000000"/>
                <w:sz w:val="20"/>
                <w:u w:val="single"/>
                <w:lang w:eastAsia="en-US"/>
              </w:rPr>
              <w:t>Note:</w:t>
            </w:r>
          </w:p>
          <w:p w14:paraId="48E9452B" w14:textId="77777777" w:rsidR="00165300" w:rsidRPr="00EB034F" w:rsidRDefault="00165300" w:rsidP="008700B7">
            <w:pPr>
              <w:numPr>
                <w:ilvl w:val="0"/>
                <w:numId w:val="13"/>
              </w:numPr>
              <w:autoSpaceDE w:val="0"/>
              <w:autoSpaceDN w:val="0"/>
              <w:adjustRightInd w:val="0"/>
              <w:spacing w:after="120" w:line="256" w:lineRule="auto"/>
              <w:ind w:left="318" w:right="51" w:hanging="284"/>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No separation is required from blank </w:t>
            </w:r>
            <w:proofErr w:type="gramStart"/>
            <w:r w:rsidRPr="00EB034F">
              <w:rPr>
                <w:rFonts w:ascii="Arial" w:eastAsia="Calibri" w:hAnsi="Arial" w:cs="Arial"/>
                <w:color w:val="000000"/>
                <w:sz w:val="20"/>
                <w:lang w:eastAsia="en-US"/>
              </w:rPr>
              <w:t>walls;</w:t>
            </w:r>
            <w:proofErr w:type="gramEnd"/>
          </w:p>
          <w:p w14:paraId="380F6F0B" w14:textId="77777777" w:rsidR="00165300" w:rsidRPr="00EB034F" w:rsidRDefault="00165300" w:rsidP="008700B7">
            <w:pPr>
              <w:numPr>
                <w:ilvl w:val="0"/>
                <w:numId w:val="13"/>
              </w:numPr>
              <w:autoSpaceDE w:val="0"/>
              <w:autoSpaceDN w:val="0"/>
              <w:adjustRightInd w:val="0"/>
              <w:spacing w:after="120" w:line="256" w:lineRule="auto"/>
              <w:ind w:left="318" w:right="51" w:hanging="284"/>
              <w:jc w:val="both"/>
              <w:rPr>
                <w:rFonts w:ascii="Arial" w:eastAsia="Calibri" w:hAnsi="Arial" w:cs="Arial"/>
                <w:color w:val="000000"/>
                <w:sz w:val="20"/>
                <w:lang w:eastAsia="en-US"/>
              </w:rPr>
            </w:pPr>
            <w:r w:rsidRPr="00EB034F">
              <w:rPr>
                <w:rFonts w:ascii="Arial" w:eastAsia="Calibri" w:hAnsi="Arial" w:cs="Arial"/>
                <w:color w:val="000000"/>
                <w:sz w:val="20"/>
                <w:lang w:eastAsia="en-US"/>
              </w:rPr>
              <w:t>Gallery access circulation should be treated as habitable space when measuring privacy separation distances between neighbouring properties.</w:t>
            </w:r>
          </w:p>
          <w:p w14:paraId="4323CC77" w14:textId="77777777" w:rsidR="00165300" w:rsidRPr="00EB034F" w:rsidRDefault="00165300" w:rsidP="008700B7">
            <w:pPr>
              <w:autoSpaceDE w:val="0"/>
              <w:autoSpaceDN w:val="0"/>
              <w:adjustRightInd w:val="0"/>
              <w:spacing w:line="264" w:lineRule="auto"/>
              <w:ind w:left="318"/>
              <w:rPr>
                <w:rFonts w:ascii="Arial" w:eastAsia="Calibri" w:hAnsi="Arial" w:cs="Arial"/>
                <w:color w:val="FF0000"/>
                <w:sz w:val="20"/>
                <w:lang w:eastAsia="en-US"/>
              </w:rPr>
            </w:pPr>
          </w:p>
        </w:tc>
        <w:tc>
          <w:tcPr>
            <w:tcW w:w="4111" w:type="dxa"/>
            <w:tcBorders>
              <w:top w:val="dashed" w:sz="4" w:space="0" w:color="auto"/>
              <w:left w:val="single" w:sz="4" w:space="0" w:color="auto"/>
              <w:bottom w:val="dashed" w:sz="4" w:space="0" w:color="auto"/>
              <w:right w:val="single" w:sz="4" w:space="0" w:color="auto"/>
            </w:tcBorders>
          </w:tcPr>
          <w:p w14:paraId="4F67D868" w14:textId="77777777" w:rsidR="00165300" w:rsidRPr="004279DE" w:rsidRDefault="00165300" w:rsidP="008700B7">
            <w:pPr>
              <w:autoSpaceDE w:val="0"/>
              <w:autoSpaceDN w:val="0"/>
              <w:adjustRightInd w:val="0"/>
              <w:spacing w:line="264" w:lineRule="auto"/>
              <w:rPr>
                <w:rFonts w:ascii="Arial" w:eastAsia="Calibri" w:hAnsi="Arial" w:cs="Arial"/>
                <w:sz w:val="20"/>
                <w:lang w:eastAsia="en-US"/>
              </w:rPr>
            </w:pPr>
            <w:r w:rsidRPr="004279DE">
              <w:rPr>
                <w:rFonts w:ascii="Arial" w:eastAsia="Calibri" w:hAnsi="Arial" w:cs="Arial"/>
                <w:sz w:val="20"/>
                <w:lang w:eastAsia="en-US"/>
              </w:rPr>
              <w:t xml:space="preserve">Between buildings 1 and 2 – Reduces to 10.7m between habitable rooms. However, building 2 contains a predominately blank wall where it interfaces with building 1. Building 2 </w:t>
            </w:r>
            <w:proofErr w:type="gramStart"/>
            <w:r w:rsidRPr="004279DE">
              <w:rPr>
                <w:rFonts w:ascii="Arial" w:eastAsia="Calibri" w:hAnsi="Arial" w:cs="Arial"/>
                <w:sz w:val="20"/>
                <w:lang w:eastAsia="en-US"/>
              </w:rPr>
              <w:t>is</w:t>
            </w:r>
            <w:proofErr w:type="gramEnd"/>
            <w:r w:rsidRPr="004279DE">
              <w:rPr>
                <w:rFonts w:ascii="Arial" w:eastAsia="Calibri" w:hAnsi="Arial" w:cs="Arial"/>
                <w:sz w:val="20"/>
                <w:lang w:eastAsia="en-US"/>
              </w:rPr>
              <w:t xml:space="preserve"> six storeys in height, therefore, the visual privacy distance is achieved. </w:t>
            </w:r>
          </w:p>
          <w:p w14:paraId="5DE5EC30" w14:textId="77777777" w:rsidR="00165300" w:rsidRPr="004279DE" w:rsidRDefault="00165300" w:rsidP="008700B7">
            <w:pPr>
              <w:autoSpaceDE w:val="0"/>
              <w:autoSpaceDN w:val="0"/>
              <w:adjustRightInd w:val="0"/>
              <w:spacing w:line="264" w:lineRule="auto"/>
              <w:rPr>
                <w:rFonts w:ascii="Arial" w:eastAsia="Calibri" w:hAnsi="Arial" w:cs="Arial"/>
                <w:sz w:val="20"/>
                <w:lang w:eastAsia="en-US"/>
              </w:rPr>
            </w:pPr>
          </w:p>
          <w:p w14:paraId="58A2E88B" w14:textId="77777777" w:rsidR="00165300" w:rsidRPr="004279DE" w:rsidRDefault="00165300" w:rsidP="008700B7">
            <w:pPr>
              <w:autoSpaceDE w:val="0"/>
              <w:autoSpaceDN w:val="0"/>
              <w:adjustRightInd w:val="0"/>
              <w:spacing w:line="264" w:lineRule="auto"/>
              <w:rPr>
                <w:rFonts w:ascii="Arial" w:eastAsia="Calibri" w:hAnsi="Arial" w:cs="Arial"/>
                <w:color w:val="FF0000"/>
                <w:sz w:val="20"/>
                <w:lang w:eastAsia="en-US"/>
              </w:rPr>
            </w:pPr>
            <w:r w:rsidRPr="004279DE">
              <w:rPr>
                <w:rFonts w:ascii="Arial" w:eastAsia="Calibri" w:hAnsi="Arial" w:cs="Arial"/>
                <w:sz w:val="20"/>
                <w:lang w:eastAsia="en-US"/>
              </w:rPr>
              <w:t xml:space="preserve">The visual privacy separation distances are capable of being achieved to future adjoining development to the north and south. </w:t>
            </w:r>
          </w:p>
        </w:tc>
        <w:tc>
          <w:tcPr>
            <w:tcW w:w="2546" w:type="dxa"/>
            <w:tcBorders>
              <w:top w:val="dashed" w:sz="4" w:space="0" w:color="auto"/>
              <w:left w:val="single" w:sz="4" w:space="0" w:color="auto"/>
              <w:bottom w:val="dashed" w:sz="4" w:space="0" w:color="auto"/>
              <w:right w:val="single" w:sz="4" w:space="0" w:color="auto"/>
            </w:tcBorders>
          </w:tcPr>
          <w:p w14:paraId="7CC0070A" w14:textId="77777777" w:rsidR="00165300" w:rsidRPr="004279DE" w:rsidRDefault="00165300" w:rsidP="008700B7">
            <w:pPr>
              <w:autoSpaceDE w:val="0"/>
              <w:autoSpaceDN w:val="0"/>
              <w:adjustRightInd w:val="0"/>
              <w:spacing w:line="264" w:lineRule="auto"/>
              <w:jc w:val="center"/>
              <w:rPr>
                <w:rFonts w:ascii="Arial" w:eastAsia="Calibri" w:hAnsi="Arial" w:cs="Arial"/>
                <w:bCs/>
                <w:sz w:val="20"/>
                <w:lang w:eastAsia="en-US"/>
              </w:rPr>
            </w:pPr>
            <w:r w:rsidRPr="004279DE">
              <w:rPr>
                <w:rFonts w:ascii="Arial" w:eastAsia="Calibri" w:hAnsi="Arial" w:cs="Arial"/>
                <w:bCs/>
                <w:sz w:val="20"/>
                <w:lang w:eastAsia="en-US"/>
              </w:rPr>
              <w:t>Yes</w:t>
            </w:r>
          </w:p>
          <w:p w14:paraId="6DDB1612" w14:textId="77777777" w:rsidR="00165300" w:rsidRPr="004279DE" w:rsidRDefault="00165300" w:rsidP="008700B7">
            <w:pPr>
              <w:autoSpaceDE w:val="0"/>
              <w:autoSpaceDN w:val="0"/>
              <w:adjustRightInd w:val="0"/>
              <w:spacing w:line="264" w:lineRule="auto"/>
              <w:jc w:val="center"/>
              <w:rPr>
                <w:rFonts w:ascii="Arial" w:eastAsia="Calibri" w:hAnsi="Arial" w:cs="Arial"/>
                <w:bCs/>
                <w:sz w:val="20"/>
                <w:lang w:eastAsia="en-US"/>
              </w:rPr>
            </w:pPr>
          </w:p>
          <w:p w14:paraId="08EAB218" w14:textId="77777777" w:rsidR="00165300" w:rsidRPr="004279DE" w:rsidRDefault="00165300" w:rsidP="008700B7">
            <w:pPr>
              <w:autoSpaceDE w:val="0"/>
              <w:autoSpaceDN w:val="0"/>
              <w:adjustRightInd w:val="0"/>
              <w:spacing w:line="264" w:lineRule="auto"/>
              <w:jc w:val="center"/>
              <w:rPr>
                <w:rFonts w:ascii="Arial" w:eastAsia="Calibri" w:hAnsi="Arial" w:cs="Arial"/>
                <w:bCs/>
                <w:sz w:val="20"/>
                <w:lang w:eastAsia="en-US"/>
              </w:rPr>
            </w:pPr>
          </w:p>
          <w:p w14:paraId="2EBEF872" w14:textId="77777777" w:rsidR="00165300" w:rsidRPr="004279DE" w:rsidRDefault="00165300" w:rsidP="008700B7">
            <w:pPr>
              <w:autoSpaceDE w:val="0"/>
              <w:autoSpaceDN w:val="0"/>
              <w:adjustRightInd w:val="0"/>
              <w:spacing w:line="264" w:lineRule="auto"/>
              <w:jc w:val="center"/>
              <w:rPr>
                <w:rFonts w:ascii="Arial" w:eastAsia="Calibri" w:hAnsi="Arial" w:cs="Arial"/>
                <w:b/>
                <w:color w:val="FF0000"/>
                <w:sz w:val="20"/>
                <w:lang w:eastAsia="en-US"/>
              </w:rPr>
            </w:pPr>
          </w:p>
          <w:p w14:paraId="6F4DE9F4" w14:textId="77777777" w:rsidR="00165300" w:rsidRPr="004279DE" w:rsidRDefault="00165300" w:rsidP="008700B7">
            <w:pPr>
              <w:autoSpaceDE w:val="0"/>
              <w:autoSpaceDN w:val="0"/>
              <w:adjustRightInd w:val="0"/>
              <w:spacing w:line="264" w:lineRule="auto"/>
              <w:jc w:val="center"/>
              <w:rPr>
                <w:rFonts w:ascii="Arial" w:eastAsia="Calibri" w:hAnsi="Arial" w:cs="Arial"/>
                <w:b/>
                <w:color w:val="FF0000"/>
                <w:sz w:val="20"/>
                <w:lang w:eastAsia="en-US"/>
              </w:rPr>
            </w:pPr>
          </w:p>
          <w:p w14:paraId="1B152CDB" w14:textId="77777777" w:rsidR="00165300" w:rsidRPr="004279DE" w:rsidRDefault="00165300" w:rsidP="008700B7">
            <w:pPr>
              <w:autoSpaceDE w:val="0"/>
              <w:autoSpaceDN w:val="0"/>
              <w:adjustRightInd w:val="0"/>
              <w:spacing w:line="264" w:lineRule="auto"/>
              <w:jc w:val="center"/>
              <w:rPr>
                <w:rFonts w:ascii="Arial" w:eastAsia="Calibri" w:hAnsi="Arial" w:cs="Arial"/>
                <w:b/>
                <w:color w:val="FF0000"/>
                <w:sz w:val="20"/>
                <w:lang w:eastAsia="en-US"/>
              </w:rPr>
            </w:pPr>
          </w:p>
          <w:p w14:paraId="166680BD" w14:textId="77777777" w:rsidR="00165300" w:rsidRPr="004279DE" w:rsidRDefault="00165300" w:rsidP="008700B7">
            <w:pPr>
              <w:autoSpaceDE w:val="0"/>
              <w:autoSpaceDN w:val="0"/>
              <w:adjustRightInd w:val="0"/>
              <w:spacing w:line="264" w:lineRule="auto"/>
              <w:jc w:val="center"/>
              <w:rPr>
                <w:rFonts w:ascii="Arial" w:eastAsia="Calibri" w:hAnsi="Arial" w:cs="Arial"/>
                <w:b/>
                <w:color w:val="FF0000"/>
                <w:sz w:val="20"/>
                <w:lang w:eastAsia="en-US"/>
              </w:rPr>
            </w:pPr>
          </w:p>
          <w:p w14:paraId="75658875" w14:textId="77777777" w:rsidR="00165300" w:rsidRPr="004279DE" w:rsidRDefault="00165300" w:rsidP="008700B7">
            <w:pPr>
              <w:autoSpaceDE w:val="0"/>
              <w:autoSpaceDN w:val="0"/>
              <w:adjustRightInd w:val="0"/>
              <w:spacing w:line="264" w:lineRule="auto"/>
              <w:jc w:val="center"/>
              <w:rPr>
                <w:rFonts w:ascii="Arial" w:eastAsia="Calibri" w:hAnsi="Arial" w:cs="Arial"/>
                <w:b/>
                <w:color w:val="FF0000"/>
                <w:sz w:val="20"/>
                <w:lang w:eastAsia="en-US"/>
              </w:rPr>
            </w:pPr>
          </w:p>
          <w:p w14:paraId="5330DA60" w14:textId="77777777" w:rsidR="00165300" w:rsidRPr="004279DE" w:rsidRDefault="00165300" w:rsidP="008700B7">
            <w:pPr>
              <w:autoSpaceDE w:val="0"/>
              <w:autoSpaceDN w:val="0"/>
              <w:adjustRightInd w:val="0"/>
              <w:spacing w:line="264" w:lineRule="auto"/>
              <w:jc w:val="center"/>
              <w:rPr>
                <w:rFonts w:ascii="Arial" w:eastAsia="Calibri" w:hAnsi="Arial" w:cs="Arial"/>
                <w:color w:val="000000"/>
                <w:sz w:val="20"/>
                <w:lang w:eastAsia="en-US"/>
              </w:rPr>
            </w:pPr>
          </w:p>
        </w:tc>
      </w:tr>
      <w:tr w:rsidR="00165300" w:rsidRPr="00EB034F" w14:paraId="020A7552" w14:textId="77777777" w:rsidTr="008700B7">
        <w:tc>
          <w:tcPr>
            <w:tcW w:w="3543" w:type="dxa"/>
            <w:tcBorders>
              <w:top w:val="dashed" w:sz="4" w:space="0" w:color="auto"/>
              <w:left w:val="single" w:sz="4" w:space="0" w:color="auto"/>
              <w:bottom w:val="dashed" w:sz="4" w:space="0" w:color="auto"/>
              <w:right w:val="single" w:sz="4" w:space="0" w:color="auto"/>
            </w:tcBorders>
          </w:tcPr>
          <w:p w14:paraId="0B0DC872"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3G Pedestrian Access &amp; entries</w:t>
            </w:r>
          </w:p>
          <w:p w14:paraId="2ACF649A"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Pedestrian Access, entries and pathways are accessible and easy to identify.</w:t>
            </w:r>
          </w:p>
          <w:p w14:paraId="715341B5"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p>
        </w:tc>
        <w:tc>
          <w:tcPr>
            <w:tcW w:w="4111" w:type="dxa"/>
            <w:tcBorders>
              <w:top w:val="dashed" w:sz="4" w:space="0" w:color="auto"/>
              <w:left w:val="single" w:sz="4" w:space="0" w:color="auto"/>
              <w:bottom w:val="dashed" w:sz="4" w:space="0" w:color="auto"/>
              <w:right w:val="single" w:sz="4" w:space="0" w:color="auto"/>
            </w:tcBorders>
          </w:tcPr>
          <w:p w14:paraId="220CADD3" w14:textId="77777777" w:rsidR="00165300" w:rsidRPr="00C31083" w:rsidRDefault="00165300" w:rsidP="008700B7">
            <w:pPr>
              <w:spacing w:line="264" w:lineRule="auto"/>
              <w:rPr>
                <w:rFonts w:ascii="Arial" w:eastAsiaTheme="minorEastAsia" w:hAnsi="Arial" w:cs="Arial"/>
                <w:sz w:val="20"/>
              </w:rPr>
            </w:pPr>
            <w:r w:rsidRPr="00C31083">
              <w:rPr>
                <w:rFonts w:ascii="Arial" w:eastAsia="Calibri" w:hAnsi="Arial" w:cs="Arial"/>
                <w:color w:val="000000"/>
                <w:sz w:val="20"/>
                <w:lang w:eastAsia="en-US"/>
              </w:rPr>
              <w:t xml:space="preserve">The single pedestrian entrance off the linear park is accessible and easy to identify. </w:t>
            </w:r>
          </w:p>
        </w:tc>
        <w:tc>
          <w:tcPr>
            <w:tcW w:w="2546" w:type="dxa"/>
            <w:tcBorders>
              <w:top w:val="dashed" w:sz="4" w:space="0" w:color="auto"/>
              <w:left w:val="single" w:sz="4" w:space="0" w:color="auto"/>
              <w:bottom w:val="dashed" w:sz="4" w:space="0" w:color="auto"/>
              <w:right w:val="single" w:sz="4" w:space="0" w:color="auto"/>
            </w:tcBorders>
          </w:tcPr>
          <w:p w14:paraId="5B752EE0" w14:textId="77777777" w:rsidR="00165300" w:rsidRPr="00C31083" w:rsidRDefault="00165300" w:rsidP="008700B7">
            <w:pPr>
              <w:spacing w:line="264" w:lineRule="auto"/>
              <w:jc w:val="center"/>
              <w:rPr>
                <w:rFonts w:ascii="Arial" w:eastAsiaTheme="minorEastAsia" w:hAnsi="Arial" w:cs="Arial"/>
                <w:i/>
                <w:iCs/>
                <w:sz w:val="20"/>
              </w:rPr>
            </w:pPr>
            <w:r w:rsidRPr="00C31083">
              <w:rPr>
                <w:rFonts w:ascii="Arial" w:eastAsia="Calibri" w:hAnsi="Arial" w:cs="Arial"/>
                <w:color w:val="000000"/>
                <w:sz w:val="20"/>
                <w:lang w:eastAsia="en-US"/>
              </w:rPr>
              <w:t>Yes</w:t>
            </w:r>
          </w:p>
          <w:p w14:paraId="39941C32" w14:textId="77777777" w:rsidR="00165300" w:rsidRPr="00C31083" w:rsidRDefault="00165300" w:rsidP="008700B7">
            <w:pPr>
              <w:spacing w:line="264" w:lineRule="auto"/>
              <w:jc w:val="center"/>
              <w:rPr>
                <w:rFonts w:ascii="Arial" w:eastAsiaTheme="minorEastAsia" w:hAnsi="Arial" w:cs="Arial"/>
                <w:sz w:val="20"/>
              </w:rPr>
            </w:pPr>
          </w:p>
        </w:tc>
      </w:tr>
      <w:tr w:rsidR="00165300" w:rsidRPr="00EB034F" w14:paraId="44E3ECF5" w14:textId="77777777" w:rsidTr="008700B7">
        <w:tc>
          <w:tcPr>
            <w:tcW w:w="3543" w:type="dxa"/>
            <w:tcBorders>
              <w:top w:val="dashed" w:sz="4" w:space="0" w:color="auto"/>
              <w:left w:val="single" w:sz="4" w:space="0" w:color="auto"/>
              <w:bottom w:val="dashed" w:sz="4" w:space="0" w:color="auto"/>
              <w:right w:val="single" w:sz="4" w:space="0" w:color="auto"/>
            </w:tcBorders>
          </w:tcPr>
          <w:p w14:paraId="66438562"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3H Vehicle Access.</w:t>
            </w:r>
          </w:p>
          <w:p w14:paraId="4760DC17"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Vehicle access points are designed and located to achieve safety, minimise conflicts between pedestrians and vehicles and create high quality streetscapes.</w:t>
            </w:r>
          </w:p>
          <w:p w14:paraId="69E846E1" w14:textId="77777777" w:rsidR="00165300" w:rsidRPr="00EB034F" w:rsidRDefault="00165300" w:rsidP="008700B7">
            <w:pPr>
              <w:autoSpaceDE w:val="0"/>
              <w:autoSpaceDN w:val="0"/>
              <w:adjustRightInd w:val="0"/>
              <w:spacing w:line="264" w:lineRule="auto"/>
              <w:rPr>
                <w:rFonts w:ascii="Arial" w:eastAsia="Calibri" w:hAnsi="Arial" w:cs="Arial"/>
                <w:color w:val="FF0000"/>
                <w:sz w:val="20"/>
                <w:lang w:eastAsia="en-US"/>
              </w:rPr>
            </w:pPr>
          </w:p>
        </w:tc>
        <w:tc>
          <w:tcPr>
            <w:tcW w:w="4111" w:type="dxa"/>
            <w:tcBorders>
              <w:top w:val="dashed" w:sz="4" w:space="0" w:color="auto"/>
              <w:left w:val="single" w:sz="4" w:space="0" w:color="auto"/>
              <w:bottom w:val="dashed" w:sz="4" w:space="0" w:color="auto"/>
              <w:right w:val="single" w:sz="4" w:space="0" w:color="auto"/>
            </w:tcBorders>
          </w:tcPr>
          <w:p w14:paraId="0EF40E7E" w14:textId="77777777" w:rsidR="00165300" w:rsidRPr="00E33C8A" w:rsidRDefault="00165300" w:rsidP="008700B7">
            <w:pPr>
              <w:autoSpaceDE w:val="0"/>
              <w:autoSpaceDN w:val="0"/>
              <w:adjustRightInd w:val="0"/>
              <w:spacing w:line="264" w:lineRule="auto"/>
              <w:rPr>
                <w:rFonts w:ascii="Arial" w:eastAsia="Calibri" w:hAnsi="Arial" w:cs="Arial"/>
                <w:sz w:val="20"/>
                <w:u w:val="single"/>
                <w:lang w:eastAsia="en-US"/>
              </w:rPr>
            </w:pPr>
          </w:p>
          <w:p w14:paraId="43DCA8B4" w14:textId="7FB8B687" w:rsidR="00165300" w:rsidRPr="00E33C8A" w:rsidRDefault="00E33C8A" w:rsidP="008700B7">
            <w:pPr>
              <w:autoSpaceDE w:val="0"/>
              <w:autoSpaceDN w:val="0"/>
              <w:adjustRightInd w:val="0"/>
              <w:spacing w:line="264" w:lineRule="auto"/>
              <w:rPr>
                <w:rFonts w:ascii="Arial" w:eastAsia="Calibri" w:hAnsi="Arial" w:cs="Arial"/>
                <w:sz w:val="20"/>
                <w:lang w:eastAsia="en-US"/>
              </w:rPr>
            </w:pPr>
            <w:r>
              <w:rPr>
                <w:rFonts w:ascii="Arial" w:eastAsia="Calibri" w:hAnsi="Arial" w:cs="Arial"/>
                <w:sz w:val="20"/>
                <w:lang w:eastAsia="en-US"/>
              </w:rPr>
              <w:t>Whilst the mews road has been deleted and the driveway relocated to the centre of the site, t</w:t>
            </w:r>
            <w:r w:rsidR="005C648C" w:rsidRPr="00E33C8A">
              <w:rPr>
                <w:rFonts w:ascii="Arial" w:eastAsia="Calibri" w:hAnsi="Arial" w:cs="Arial"/>
                <w:sz w:val="20"/>
                <w:lang w:eastAsia="en-US"/>
              </w:rPr>
              <w:t xml:space="preserve">he vehicle access point </w:t>
            </w:r>
            <w:r w:rsidR="00EE39CD" w:rsidRPr="00E33C8A">
              <w:rPr>
                <w:rFonts w:ascii="Arial" w:eastAsia="Calibri" w:hAnsi="Arial" w:cs="Arial"/>
                <w:sz w:val="20"/>
                <w:lang w:eastAsia="en-US"/>
              </w:rPr>
              <w:t xml:space="preserve">has been designed and located to achieve safety and minimise conflicts between pedestrians and vehicles and </w:t>
            </w:r>
            <w:r w:rsidRPr="00E33C8A">
              <w:rPr>
                <w:rFonts w:ascii="Arial" w:eastAsia="Calibri" w:hAnsi="Arial" w:cs="Arial"/>
                <w:sz w:val="20"/>
                <w:lang w:eastAsia="en-US"/>
              </w:rPr>
              <w:t xml:space="preserve">create a </w:t>
            </w:r>
            <w:proofErr w:type="gramStart"/>
            <w:r w:rsidRPr="00E33C8A">
              <w:rPr>
                <w:rFonts w:ascii="Arial" w:eastAsia="Calibri" w:hAnsi="Arial" w:cs="Arial"/>
                <w:sz w:val="20"/>
                <w:lang w:eastAsia="en-US"/>
              </w:rPr>
              <w:t>high quality</w:t>
            </w:r>
            <w:proofErr w:type="gramEnd"/>
            <w:r w:rsidRPr="00E33C8A">
              <w:rPr>
                <w:rFonts w:ascii="Arial" w:eastAsia="Calibri" w:hAnsi="Arial" w:cs="Arial"/>
                <w:sz w:val="20"/>
                <w:lang w:eastAsia="en-US"/>
              </w:rPr>
              <w:t xml:space="preserve"> streetscape. </w:t>
            </w:r>
          </w:p>
        </w:tc>
        <w:tc>
          <w:tcPr>
            <w:tcW w:w="2546" w:type="dxa"/>
            <w:tcBorders>
              <w:top w:val="dashed" w:sz="4" w:space="0" w:color="auto"/>
              <w:left w:val="single" w:sz="4" w:space="0" w:color="auto"/>
              <w:bottom w:val="dashed" w:sz="4" w:space="0" w:color="auto"/>
              <w:right w:val="single" w:sz="4" w:space="0" w:color="auto"/>
            </w:tcBorders>
          </w:tcPr>
          <w:p w14:paraId="0340CC53" w14:textId="77777777" w:rsidR="00165300" w:rsidRPr="00E33C8A" w:rsidRDefault="00165300" w:rsidP="008700B7">
            <w:pPr>
              <w:autoSpaceDE w:val="0"/>
              <w:autoSpaceDN w:val="0"/>
              <w:adjustRightInd w:val="0"/>
              <w:spacing w:line="264" w:lineRule="auto"/>
              <w:jc w:val="center"/>
              <w:rPr>
                <w:rFonts w:ascii="Arial" w:eastAsia="Calibri" w:hAnsi="Arial" w:cs="Arial"/>
                <w:sz w:val="20"/>
                <w:lang w:eastAsia="en-US"/>
              </w:rPr>
            </w:pPr>
          </w:p>
          <w:p w14:paraId="67EB31D7" w14:textId="4C811C8D" w:rsidR="00165300" w:rsidRPr="00E33C8A" w:rsidRDefault="00E33C8A" w:rsidP="008700B7">
            <w:pPr>
              <w:autoSpaceDE w:val="0"/>
              <w:autoSpaceDN w:val="0"/>
              <w:adjustRightInd w:val="0"/>
              <w:spacing w:line="264" w:lineRule="auto"/>
              <w:jc w:val="center"/>
              <w:rPr>
                <w:rFonts w:ascii="Arial" w:eastAsia="Calibri" w:hAnsi="Arial" w:cs="Arial"/>
                <w:sz w:val="20"/>
                <w:lang w:eastAsia="en-US"/>
              </w:rPr>
            </w:pPr>
            <w:r w:rsidRPr="00E33C8A">
              <w:rPr>
                <w:rFonts w:ascii="Arial" w:eastAsia="Calibri" w:hAnsi="Arial" w:cs="Arial"/>
                <w:sz w:val="20"/>
                <w:lang w:eastAsia="en-US"/>
              </w:rPr>
              <w:t>Yes</w:t>
            </w:r>
          </w:p>
        </w:tc>
      </w:tr>
      <w:tr w:rsidR="00165300" w:rsidRPr="00EB034F" w14:paraId="7B39C042" w14:textId="77777777" w:rsidTr="008700B7">
        <w:trPr>
          <w:trHeight w:val="983"/>
        </w:trPr>
        <w:tc>
          <w:tcPr>
            <w:tcW w:w="3543" w:type="dxa"/>
            <w:tcBorders>
              <w:top w:val="dashed" w:sz="4" w:space="0" w:color="auto"/>
              <w:left w:val="single" w:sz="4" w:space="0" w:color="auto"/>
              <w:bottom w:val="dashed" w:sz="4" w:space="0" w:color="auto"/>
              <w:right w:val="single" w:sz="4" w:space="0" w:color="auto"/>
            </w:tcBorders>
          </w:tcPr>
          <w:p w14:paraId="77065A67"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lastRenderedPageBreak/>
              <w:t>3J Parking Provisions.</w:t>
            </w:r>
          </w:p>
          <w:p w14:paraId="49C714BB"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Car parking</w:t>
            </w:r>
            <w:r w:rsidRPr="00EB034F">
              <w:rPr>
                <w:rFonts w:ascii="Arial" w:eastAsia="Calibri" w:hAnsi="Arial" w:cs="Arial"/>
                <w:color w:val="000000"/>
                <w:sz w:val="20"/>
                <w:lang w:eastAsia="en-US"/>
              </w:rPr>
              <w:t>:</w:t>
            </w:r>
            <w:r w:rsidRPr="00EB034F">
              <w:rPr>
                <w:rFonts w:ascii="Arial" w:eastAsia="Calibri" w:hAnsi="Arial" w:cs="Arial"/>
                <w:b/>
                <w:color w:val="000000"/>
                <w:sz w:val="20"/>
                <w:lang w:eastAsia="en-US"/>
              </w:rPr>
              <w:t xml:space="preserve"> </w:t>
            </w:r>
          </w:p>
          <w:p w14:paraId="757338C0"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For development in the following locations:</w:t>
            </w:r>
          </w:p>
          <w:p w14:paraId="60551063" w14:textId="77777777" w:rsidR="00165300" w:rsidRPr="00EB034F" w:rsidRDefault="00165300" w:rsidP="008700B7">
            <w:pPr>
              <w:numPr>
                <w:ilvl w:val="0"/>
                <w:numId w:val="14"/>
              </w:numPr>
              <w:autoSpaceDE w:val="0"/>
              <w:autoSpaceDN w:val="0"/>
              <w:adjustRightInd w:val="0"/>
              <w:spacing w:after="120" w:line="256" w:lineRule="auto"/>
              <w:ind w:left="459" w:right="51" w:hanging="141"/>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on sites that are within 800 metres of a railway </w:t>
            </w:r>
            <w:proofErr w:type="gramStart"/>
            <w:r w:rsidRPr="00EB034F">
              <w:rPr>
                <w:rFonts w:ascii="Arial" w:eastAsia="Calibri" w:hAnsi="Arial" w:cs="Arial"/>
                <w:color w:val="000000"/>
                <w:sz w:val="20"/>
                <w:lang w:eastAsia="en-US"/>
              </w:rPr>
              <w:t>station;</w:t>
            </w:r>
            <w:proofErr w:type="gramEnd"/>
            <w:r w:rsidRPr="00EB034F">
              <w:rPr>
                <w:rFonts w:ascii="Arial" w:eastAsia="Calibri" w:hAnsi="Arial" w:cs="Arial"/>
                <w:color w:val="000000"/>
                <w:sz w:val="20"/>
                <w:lang w:eastAsia="en-US"/>
              </w:rPr>
              <w:t xml:space="preserve"> or </w:t>
            </w:r>
          </w:p>
          <w:p w14:paraId="3A62A2DF" w14:textId="77777777" w:rsidR="00165300" w:rsidRPr="00EB034F" w:rsidRDefault="00165300" w:rsidP="008700B7">
            <w:pPr>
              <w:numPr>
                <w:ilvl w:val="0"/>
                <w:numId w:val="14"/>
              </w:numPr>
              <w:autoSpaceDE w:val="0"/>
              <w:autoSpaceDN w:val="0"/>
              <w:adjustRightInd w:val="0"/>
              <w:spacing w:after="120" w:line="256" w:lineRule="auto"/>
              <w:ind w:left="459" w:right="51" w:hanging="141"/>
              <w:jc w:val="both"/>
              <w:rPr>
                <w:rFonts w:ascii="Arial" w:eastAsia="Calibri" w:hAnsi="Arial" w:cs="Arial"/>
                <w:color w:val="000000"/>
                <w:sz w:val="20"/>
                <w:lang w:eastAsia="en-US"/>
              </w:rPr>
            </w:pPr>
            <w:r w:rsidRPr="00EB034F">
              <w:rPr>
                <w:rFonts w:ascii="Arial" w:eastAsia="Calibri" w:hAnsi="Arial" w:cs="Arial"/>
                <w:color w:val="000000"/>
                <w:sz w:val="20"/>
                <w:lang w:eastAsia="en-US"/>
              </w:rPr>
              <w:t>within 400 metres of land zoned, B</w:t>
            </w:r>
            <w:proofErr w:type="gramStart"/>
            <w:r w:rsidRPr="00EB034F">
              <w:rPr>
                <w:rFonts w:ascii="Arial" w:eastAsia="Calibri" w:hAnsi="Arial" w:cs="Arial"/>
                <w:color w:val="000000"/>
                <w:sz w:val="20"/>
                <w:lang w:eastAsia="en-US"/>
              </w:rPr>
              <w:t>3  Commercial</w:t>
            </w:r>
            <w:proofErr w:type="gramEnd"/>
            <w:r w:rsidRPr="00EB034F">
              <w:rPr>
                <w:rFonts w:ascii="Arial" w:eastAsia="Calibri" w:hAnsi="Arial" w:cs="Arial"/>
                <w:color w:val="000000"/>
                <w:sz w:val="20"/>
                <w:lang w:eastAsia="en-US"/>
              </w:rPr>
              <w:t xml:space="preserve"> Core, B4 Mixed Use or equivalent in a nominated regional centre,</w:t>
            </w:r>
          </w:p>
          <w:p w14:paraId="750F16FB"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p>
          <w:p w14:paraId="5EF19072"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 xml:space="preserve">the minimum parking for residents and visitors to be as per </w:t>
            </w:r>
            <w:proofErr w:type="spellStart"/>
            <w:r w:rsidRPr="00EB034F">
              <w:rPr>
                <w:rFonts w:ascii="Arial" w:eastAsia="Calibri" w:hAnsi="Arial" w:cs="Arial"/>
                <w:color w:val="000000"/>
                <w:sz w:val="20"/>
                <w:lang w:eastAsia="en-US"/>
              </w:rPr>
              <w:t>TfNSW</w:t>
            </w:r>
            <w:proofErr w:type="spellEnd"/>
            <w:r w:rsidRPr="00EB034F">
              <w:rPr>
                <w:rFonts w:ascii="Arial" w:eastAsia="Calibri" w:hAnsi="Arial" w:cs="Arial"/>
                <w:color w:val="000000"/>
                <w:sz w:val="20"/>
                <w:lang w:eastAsia="en-US"/>
              </w:rPr>
              <w:t xml:space="preserve"> Guide to Traffic Generating Developments, or Council’s car parking requirement, whichever is less.</w:t>
            </w:r>
          </w:p>
          <w:p w14:paraId="743F4997"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p>
        </w:tc>
        <w:tc>
          <w:tcPr>
            <w:tcW w:w="4111" w:type="dxa"/>
            <w:tcBorders>
              <w:top w:val="dashed" w:sz="4" w:space="0" w:color="auto"/>
              <w:left w:val="single" w:sz="4" w:space="0" w:color="auto"/>
              <w:bottom w:val="dashed" w:sz="4" w:space="0" w:color="auto"/>
              <w:right w:val="single" w:sz="4" w:space="0" w:color="auto"/>
            </w:tcBorders>
          </w:tcPr>
          <w:p w14:paraId="3AF72070" w14:textId="77777777" w:rsidR="00165300" w:rsidRPr="006C2D2D" w:rsidRDefault="00165300" w:rsidP="008700B7">
            <w:pPr>
              <w:autoSpaceDE w:val="0"/>
              <w:autoSpaceDN w:val="0"/>
              <w:adjustRightInd w:val="0"/>
              <w:spacing w:line="264" w:lineRule="auto"/>
              <w:ind w:left="34"/>
              <w:rPr>
                <w:rFonts w:ascii="Arial" w:eastAsia="Calibri" w:hAnsi="Arial" w:cs="Arial"/>
                <w:sz w:val="20"/>
                <w:lang w:eastAsia="en-US"/>
              </w:rPr>
            </w:pPr>
            <w:r w:rsidRPr="006C2D2D">
              <w:rPr>
                <w:rFonts w:ascii="Arial" w:eastAsia="Calibri" w:hAnsi="Arial" w:cs="Arial"/>
                <w:sz w:val="20"/>
                <w:lang w:eastAsia="en-US"/>
              </w:rPr>
              <w:t xml:space="preserve">The site is located within 800m of North Ryde station. The proposed parking complies with Council’s DCP controls. </w:t>
            </w:r>
          </w:p>
          <w:p w14:paraId="35A448D2" w14:textId="77777777" w:rsidR="00165300" w:rsidRPr="006C2D2D" w:rsidRDefault="00165300" w:rsidP="008700B7">
            <w:pPr>
              <w:autoSpaceDE w:val="0"/>
              <w:autoSpaceDN w:val="0"/>
              <w:adjustRightInd w:val="0"/>
              <w:spacing w:line="264" w:lineRule="auto"/>
              <w:ind w:left="34"/>
              <w:rPr>
                <w:rFonts w:ascii="Arial" w:eastAsia="Calibri" w:hAnsi="Arial" w:cs="Arial"/>
                <w:sz w:val="20"/>
                <w:lang w:eastAsia="en-US"/>
              </w:rPr>
            </w:pPr>
          </w:p>
          <w:p w14:paraId="7A8A7BD9" w14:textId="0D6B72D1" w:rsidR="00165300" w:rsidRPr="006C2D2D" w:rsidRDefault="00165300" w:rsidP="008700B7">
            <w:pPr>
              <w:rPr>
                <w:rFonts w:ascii="Arial" w:eastAsiaTheme="minorHAnsi" w:hAnsi="Arial" w:cs="Arial"/>
                <w:sz w:val="20"/>
                <w:lang w:eastAsia="en-US"/>
              </w:rPr>
            </w:pPr>
            <w:r w:rsidRPr="006C2D2D">
              <w:rPr>
                <w:rFonts w:ascii="Arial" w:eastAsia="Calibri" w:hAnsi="Arial" w:cs="Arial"/>
                <w:sz w:val="20"/>
                <w:lang w:eastAsia="en-US"/>
              </w:rPr>
              <w:t xml:space="preserve">Based on the proposed unit mix, </w:t>
            </w:r>
            <w:r w:rsidRPr="006C2D2D">
              <w:rPr>
                <w:rFonts w:ascii="Arial" w:eastAsiaTheme="minorHAnsi" w:hAnsi="Arial" w:cs="Arial"/>
                <w:sz w:val="20"/>
                <w:lang w:eastAsia="en-US"/>
              </w:rPr>
              <w:t>The proposal is permitted to provide</w:t>
            </w:r>
            <w:r w:rsidR="00C7201D">
              <w:rPr>
                <w:rFonts w:ascii="Arial" w:eastAsiaTheme="minorHAnsi" w:hAnsi="Arial" w:cs="Arial"/>
                <w:sz w:val="20"/>
                <w:lang w:eastAsia="en-US"/>
              </w:rPr>
              <w:t xml:space="preserve"> a maximum of</w:t>
            </w:r>
            <w:r w:rsidRPr="006C2D2D">
              <w:rPr>
                <w:rFonts w:ascii="Arial" w:eastAsiaTheme="minorHAnsi" w:hAnsi="Arial" w:cs="Arial"/>
                <w:sz w:val="20"/>
                <w:lang w:eastAsia="en-US"/>
              </w:rPr>
              <w:t xml:space="preserve"> 296.1 (rounded up to 297) parking spaces and 297 spaces are proposed. </w:t>
            </w:r>
          </w:p>
          <w:p w14:paraId="2DBE32B0" w14:textId="77777777" w:rsidR="00165300" w:rsidRPr="006C2D2D" w:rsidRDefault="00165300" w:rsidP="008700B7">
            <w:pPr>
              <w:rPr>
                <w:rFonts w:ascii="Arial" w:eastAsiaTheme="minorHAnsi" w:hAnsi="Arial" w:cs="Arial"/>
                <w:sz w:val="20"/>
                <w:lang w:eastAsia="en-US"/>
              </w:rPr>
            </w:pPr>
          </w:p>
          <w:p w14:paraId="74AB5157" w14:textId="77777777" w:rsidR="00165300" w:rsidRPr="006C2D2D" w:rsidRDefault="00165300" w:rsidP="008700B7">
            <w:pPr>
              <w:spacing w:after="160" w:line="259" w:lineRule="auto"/>
              <w:rPr>
                <w:rFonts w:ascii="Arial" w:eastAsiaTheme="minorHAnsi" w:hAnsi="Arial" w:cs="Arial"/>
                <w:sz w:val="20"/>
                <w:lang w:eastAsia="en-US"/>
              </w:rPr>
            </w:pPr>
            <w:r w:rsidRPr="006C2D2D">
              <w:rPr>
                <w:rFonts w:ascii="Arial" w:eastAsiaTheme="minorHAnsi" w:hAnsi="Arial" w:cs="Arial"/>
                <w:sz w:val="20"/>
                <w:lang w:eastAsia="en-US"/>
              </w:rPr>
              <w:t>6 car share spaces are required and 6 are proposed.</w:t>
            </w:r>
          </w:p>
          <w:p w14:paraId="6B5C7AC7" w14:textId="77777777" w:rsidR="00165300" w:rsidRPr="006A21B8" w:rsidRDefault="00165300" w:rsidP="008700B7">
            <w:pPr>
              <w:autoSpaceDE w:val="0"/>
              <w:autoSpaceDN w:val="0"/>
              <w:adjustRightInd w:val="0"/>
              <w:spacing w:line="264" w:lineRule="auto"/>
              <w:ind w:left="34"/>
              <w:rPr>
                <w:rFonts w:ascii="Arial" w:eastAsia="Calibri" w:hAnsi="Arial" w:cs="Arial"/>
                <w:sz w:val="20"/>
                <w:highlight w:val="yellow"/>
                <w:lang w:eastAsia="en-US"/>
              </w:rPr>
            </w:pPr>
          </w:p>
        </w:tc>
        <w:tc>
          <w:tcPr>
            <w:tcW w:w="2546" w:type="dxa"/>
            <w:tcBorders>
              <w:top w:val="dashed" w:sz="4" w:space="0" w:color="auto"/>
              <w:left w:val="single" w:sz="4" w:space="0" w:color="auto"/>
              <w:bottom w:val="dashed" w:sz="4" w:space="0" w:color="auto"/>
              <w:right w:val="single" w:sz="4" w:space="0" w:color="auto"/>
            </w:tcBorders>
          </w:tcPr>
          <w:p w14:paraId="55DF0E04" w14:textId="77777777" w:rsidR="00165300" w:rsidRPr="006C2D2D" w:rsidRDefault="00165300" w:rsidP="008700B7">
            <w:pPr>
              <w:autoSpaceDE w:val="0"/>
              <w:autoSpaceDN w:val="0"/>
              <w:adjustRightInd w:val="0"/>
              <w:spacing w:line="264" w:lineRule="auto"/>
              <w:jc w:val="center"/>
              <w:rPr>
                <w:rFonts w:ascii="Arial" w:eastAsia="Calibri" w:hAnsi="Arial" w:cs="Arial"/>
                <w:sz w:val="20"/>
                <w:lang w:eastAsia="en-US"/>
              </w:rPr>
            </w:pPr>
            <w:r w:rsidRPr="006C2D2D">
              <w:rPr>
                <w:rFonts w:ascii="Arial" w:eastAsia="Calibri" w:hAnsi="Arial" w:cs="Arial"/>
                <w:sz w:val="20"/>
                <w:lang w:eastAsia="en-US"/>
              </w:rPr>
              <w:t>Yes</w:t>
            </w:r>
          </w:p>
          <w:p w14:paraId="692994AE" w14:textId="77777777" w:rsidR="00165300" w:rsidRPr="006A21B8" w:rsidRDefault="00165300" w:rsidP="008700B7">
            <w:pPr>
              <w:autoSpaceDE w:val="0"/>
              <w:autoSpaceDN w:val="0"/>
              <w:adjustRightInd w:val="0"/>
              <w:spacing w:line="264" w:lineRule="auto"/>
              <w:ind w:left="34"/>
              <w:jc w:val="center"/>
              <w:rPr>
                <w:rFonts w:ascii="Arial" w:eastAsia="Calibri" w:hAnsi="Arial" w:cs="Arial"/>
                <w:sz w:val="20"/>
                <w:highlight w:val="yellow"/>
                <w:lang w:eastAsia="en-US"/>
              </w:rPr>
            </w:pPr>
          </w:p>
        </w:tc>
      </w:tr>
      <w:tr w:rsidR="00165300" w:rsidRPr="00EB034F" w14:paraId="7DBBB333" w14:textId="77777777" w:rsidTr="008700B7">
        <w:trPr>
          <w:trHeight w:val="831"/>
        </w:trPr>
        <w:tc>
          <w:tcPr>
            <w:tcW w:w="3543" w:type="dxa"/>
            <w:tcBorders>
              <w:top w:val="dashed" w:sz="4" w:space="0" w:color="auto"/>
              <w:left w:val="single" w:sz="4" w:space="0" w:color="auto"/>
              <w:bottom w:val="dashed" w:sz="4" w:space="0" w:color="auto"/>
              <w:right w:val="single" w:sz="4" w:space="0" w:color="auto"/>
            </w:tcBorders>
            <w:hideMark/>
          </w:tcPr>
          <w:p w14:paraId="71919723"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Bicycle Parking</w:t>
            </w:r>
            <w:r w:rsidRPr="00EB034F">
              <w:rPr>
                <w:rFonts w:ascii="Arial" w:eastAsia="Calibri" w:hAnsi="Arial" w:cs="Arial"/>
                <w:color w:val="000000"/>
                <w:sz w:val="20"/>
                <w:lang w:eastAsia="en-US"/>
              </w:rPr>
              <w:t>:</w:t>
            </w:r>
          </w:p>
          <w:p w14:paraId="796020F5"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 xml:space="preserve">Provide adequate motorbike, </w:t>
            </w:r>
            <w:proofErr w:type="gramStart"/>
            <w:r w:rsidRPr="00EB034F">
              <w:rPr>
                <w:rFonts w:ascii="Arial" w:eastAsia="Calibri" w:hAnsi="Arial" w:cs="Arial"/>
                <w:color w:val="000000"/>
                <w:sz w:val="20"/>
                <w:lang w:eastAsia="en-US"/>
              </w:rPr>
              <w:t>scooter</w:t>
            </w:r>
            <w:proofErr w:type="gramEnd"/>
            <w:r w:rsidRPr="00EB034F">
              <w:rPr>
                <w:rFonts w:ascii="Arial" w:eastAsia="Calibri" w:hAnsi="Arial" w:cs="Arial"/>
                <w:color w:val="000000"/>
                <w:sz w:val="20"/>
                <w:lang w:eastAsia="en-US"/>
              </w:rPr>
              <w:t xml:space="preserve"> and bicycle parking space (undercover). </w:t>
            </w:r>
          </w:p>
          <w:p w14:paraId="77DD51F5"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color w:val="000000"/>
                <w:sz w:val="20"/>
                <w:lang w:eastAsia="en-US"/>
              </w:rPr>
              <w:t xml:space="preserve">10% of </w:t>
            </w:r>
            <w:proofErr w:type="spellStart"/>
            <w:r w:rsidRPr="00EB034F">
              <w:rPr>
                <w:rFonts w:ascii="Arial" w:eastAsia="Calibri" w:hAnsi="Arial" w:cs="Arial"/>
                <w:color w:val="000000"/>
                <w:sz w:val="20"/>
                <w:lang w:eastAsia="en-US"/>
              </w:rPr>
              <w:t>carspaces</w:t>
            </w:r>
            <w:proofErr w:type="spellEnd"/>
            <w:r w:rsidRPr="00EB034F">
              <w:rPr>
                <w:rFonts w:ascii="Arial" w:eastAsia="Calibri" w:hAnsi="Arial" w:cs="Arial"/>
                <w:color w:val="000000"/>
                <w:sz w:val="20"/>
                <w:lang w:eastAsia="en-US"/>
              </w:rPr>
              <w:t xml:space="preserve"> </w:t>
            </w:r>
          </w:p>
        </w:tc>
        <w:tc>
          <w:tcPr>
            <w:tcW w:w="4111" w:type="dxa"/>
            <w:tcBorders>
              <w:top w:val="dashed" w:sz="4" w:space="0" w:color="auto"/>
              <w:left w:val="single" w:sz="4" w:space="0" w:color="auto"/>
              <w:bottom w:val="dashed" w:sz="4" w:space="0" w:color="auto"/>
              <w:right w:val="single" w:sz="4" w:space="0" w:color="auto"/>
            </w:tcBorders>
          </w:tcPr>
          <w:p w14:paraId="009E270F" w14:textId="77777777" w:rsidR="00165300" w:rsidRPr="003703D5" w:rsidRDefault="00165300" w:rsidP="008700B7">
            <w:pPr>
              <w:autoSpaceDE w:val="0"/>
              <w:autoSpaceDN w:val="0"/>
              <w:adjustRightInd w:val="0"/>
              <w:spacing w:line="264" w:lineRule="auto"/>
              <w:rPr>
                <w:rFonts w:ascii="Arial" w:eastAsia="Calibri" w:hAnsi="Arial" w:cs="Arial"/>
                <w:color w:val="000000"/>
                <w:sz w:val="20"/>
                <w:lang w:eastAsia="en-US"/>
              </w:rPr>
            </w:pPr>
            <w:r w:rsidRPr="003703D5">
              <w:rPr>
                <w:rFonts w:ascii="Arial" w:eastAsia="Calibri" w:hAnsi="Arial" w:cs="Arial"/>
                <w:color w:val="000000"/>
                <w:sz w:val="20"/>
                <w:lang w:eastAsia="en-US"/>
              </w:rPr>
              <w:t xml:space="preserve">Based on the 300 car parking spaces, a total of 30 bicycle spaces would be required. The plans depict 30 spaces in three areas within the basement levels. </w:t>
            </w:r>
          </w:p>
        </w:tc>
        <w:tc>
          <w:tcPr>
            <w:tcW w:w="2546" w:type="dxa"/>
            <w:tcBorders>
              <w:top w:val="dashed" w:sz="4" w:space="0" w:color="auto"/>
              <w:left w:val="single" w:sz="4" w:space="0" w:color="auto"/>
              <w:bottom w:val="dashed" w:sz="4" w:space="0" w:color="auto"/>
              <w:right w:val="single" w:sz="4" w:space="0" w:color="auto"/>
            </w:tcBorders>
            <w:hideMark/>
          </w:tcPr>
          <w:p w14:paraId="4E4D1216" w14:textId="77777777" w:rsidR="00165300" w:rsidRPr="003703D5"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3703D5">
              <w:rPr>
                <w:rFonts w:ascii="Arial" w:eastAsia="Calibri" w:hAnsi="Arial" w:cs="Arial"/>
                <w:color w:val="000000"/>
                <w:sz w:val="20"/>
                <w:lang w:eastAsia="en-US"/>
              </w:rPr>
              <w:t>Yes</w:t>
            </w:r>
          </w:p>
        </w:tc>
      </w:tr>
      <w:tr w:rsidR="00165300" w:rsidRPr="00EB034F" w14:paraId="4A4F5938" w14:textId="77777777" w:rsidTr="008700B7">
        <w:tc>
          <w:tcPr>
            <w:tcW w:w="3543" w:type="dxa"/>
            <w:tcBorders>
              <w:top w:val="dashed" w:sz="4" w:space="0" w:color="auto"/>
              <w:left w:val="single" w:sz="4" w:space="0" w:color="auto"/>
              <w:bottom w:val="dashed" w:sz="4" w:space="0" w:color="auto"/>
              <w:right w:val="single" w:sz="4" w:space="0" w:color="auto"/>
            </w:tcBorders>
            <w:shd w:val="clear" w:color="auto" w:fill="F2F2F2"/>
            <w:hideMark/>
          </w:tcPr>
          <w:p w14:paraId="24D6B5B2"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6208DD">
              <w:rPr>
                <w:rFonts w:ascii="Arial" w:eastAsia="Calibri" w:hAnsi="Arial" w:cs="Arial"/>
                <w:b/>
                <w:color w:val="000000"/>
                <w:sz w:val="22"/>
                <w:szCs w:val="22"/>
                <w:lang w:eastAsia="en-US"/>
              </w:rPr>
              <w:t>Part 4 Designing the building</w:t>
            </w:r>
          </w:p>
        </w:tc>
        <w:tc>
          <w:tcPr>
            <w:tcW w:w="4111" w:type="dxa"/>
            <w:tcBorders>
              <w:top w:val="dashed" w:sz="4" w:space="0" w:color="auto"/>
              <w:left w:val="single" w:sz="4" w:space="0" w:color="auto"/>
              <w:bottom w:val="dashed" w:sz="4" w:space="0" w:color="auto"/>
              <w:right w:val="single" w:sz="4" w:space="0" w:color="auto"/>
            </w:tcBorders>
            <w:shd w:val="clear" w:color="auto" w:fill="F2F2F2"/>
          </w:tcPr>
          <w:p w14:paraId="5C054567" w14:textId="77777777" w:rsidR="00165300" w:rsidRPr="006A21B8" w:rsidRDefault="00165300" w:rsidP="008700B7">
            <w:pPr>
              <w:autoSpaceDE w:val="0"/>
              <w:autoSpaceDN w:val="0"/>
              <w:adjustRightInd w:val="0"/>
              <w:spacing w:line="264" w:lineRule="auto"/>
              <w:rPr>
                <w:rFonts w:ascii="Arial" w:eastAsia="Calibri" w:hAnsi="Arial" w:cs="Arial"/>
                <w:color w:val="FF0000"/>
                <w:sz w:val="20"/>
                <w:highlight w:val="yellow"/>
                <w:u w:val="single"/>
                <w:lang w:eastAsia="en-US"/>
              </w:rPr>
            </w:pPr>
          </w:p>
        </w:tc>
        <w:tc>
          <w:tcPr>
            <w:tcW w:w="2546" w:type="dxa"/>
            <w:tcBorders>
              <w:top w:val="dashed" w:sz="4" w:space="0" w:color="auto"/>
              <w:left w:val="single" w:sz="4" w:space="0" w:color="auto"/>
              <w:bottom w:val="dashed" w:sz="4" w:space="0" w:color="auto"/>
              <w:right w:val="single" w:sz="4" w:space="0" w:color="auto"/>
            </w:tcBorders>
            <w:shd w:val="clear" w:color="auto" w:fill="F2F2F2"/>
          </w:tcPr>
          <w:p w14:paraId="51447528" w14:textId="77777777" w:rsidR="00165300" w:rsidRPr="006A21B8" w:rsidRDefault="00165300" w:rsidP="008700B7">
            <w:pPr>
              <w:autoSpaceDE w:val="0"/>
              <w:autoSpaceDN w:val="0"/>
              <w:adjustRightInd w:val="0"/>
              <w:spacing w:line="264" w:lineRule="auto"/>
              <w:rPr>
                <w:rFonts w:ascii="Arial" w:eastAsia="Calibri" w:hAnsi="Arial" w:cs="Arial"/>
                <w:color w:val="FF0000"/>
                <w:sz w:val="20"/>
                <w:highlight w:val="yellow"/>
                <w:u w:val="single"/>
                <w:lang w:eastAsia="en-US"/>
              </w:rPr>
            </w:pPr>
          </w:p>
        </w:tc>
      </w:tr>
      <w:tr w:rsidR="00165300" w:rsidRPr="00EB034F" w14:paraId="3B3EAFE2" w14:textId="77777777" w:rsidTr="008700B7">
        <w:trPr>
          <w:trHeight w:val="557"/>
        </w:trPr>
        <w:tc>
          <w:tcPr>
            <w:tcW w:w="3543" w:type="dxa"/>
            <w:tcBorders>
              <w:top w:val="dashed" w:sz="4" w:space="0" w:color="auto"/>
              <w:left w:val="single" w:sz="4" w:space="0" w:color="auto"/>
              <w:bottom w:val="dashed" w:sz="4" w:space="0" w:color="auto"/>
              <w:right w:val="single" w:sz="4" w:space="0" w:color="auto"/>
            </w:tcBorders>
            <w:hideMark/>
          </w:tcPr>
          <w:p w14:paraId="611EA371"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4A Solar &amp; daylight access</w:t>
            </w:r>
          </w:p>
          <w:p w14:paraId="6F7107AE" w14:textId="77777777" w:rsidR="00165300" w:rsidRPr="00EB034F" w:rsidRDefault="00165300" w:rsidP="008700B7">
            <w:pPr>
              <w:autoSpaceDE w:val="0"/>
              <w:autoSpaceDN w:val="0"/>
              <w:adjustRightInd w:val="0"/>
              <w:spacing w:line="264" w:lineRule="auto"/>
              <w:ind w:left="176" w:hanging="142"/>
              <w:rPr>
                <w:rFonts w:ascii="Arial" w:eastAsia="Calibri" w:hAnsi="Arial" w:cs="Arial"/>
                <w:color w:val="000000"/>
                <w:sz w:val="20"/>
                <w:lang w:eastAsia="en-US"/>
              </w:rPr>
            </w:pPr>
            <w:r w:rsidRPr="00EB034F">
              <w:rPr>
                <w:rFonts w:ascii="Arial" w:eastAsia="Calibri" w:hAnsi="Arial" w:cs="Arial"/>
                <w:color w:val="000000"/>
                <w:sz w:val="20"/>
                <w:lang w:eastAsia="en-US"/>
              </w:rPr>
              <w:t>1. Living rooms and private open spaces of at least 70% of apartments in a building receive a minimum of 2 hours direct sunlight between 9 am and 3 pm at mid-winter.</w:t>
            </w:r>
          </w:p>
        </w:tc>
        <w:tc>
          <w:tcPr>
            <w:tcW w:w="4111" w:type="dxa"/>
            <w:tcBorders>
              <w:top w:val="dashed" w:sz="4" w:space="0" w:color="auto"/>
              <w:left w:val="single" w:sz="4" w:space="0" w:color="auto"/>
              <w:bottom w:val="dashed" w:sz="4" w:space="0" w:color="auto"/>
              <w:right w:val="single" w:sz="4" w:space="0" w:color="auto"/>
            </w:tcBorders>
          </w:tcPr>
          <w:p w14:paraId="5E40920C" w14:textId="12406A9E" w:rsidR="00165300" w:rsidRPr="00A51B24" w:rsidRDefault="00165300" w:rsidP="008700B7">
            <w:pPr>
              <w:spacing w:after="120" w:line="264" w:lineRule="auto"/>
              <w:ind w:right="51"/>
              <w:jc w:val="both"/>
              <w:rPr>
                <w:rFonts w:ascii="Arial" w:eastAsia="Proxima Nova" w:hAnsi="Arial" w:cs="Arial"/>
                <w:sz w:val="20"/>
              </w:rPr>
            </w:pPr>
            <w:r w:rsidRPr="00A51B24">
              <w:rPr>
                <w:rFonts w:ascii="Arial" w:eastAsia="Proxima Nova" w:hAnsi="Arial" w:cs="Arial"/>
                <w:sz w:val="20"/>
              </w:rPr>
              <w:t>75.9% of the proposed apartments receive a minimum of 2 hours direct sunlight between 9am and 3pm in mid-winter.</w:t>
            </w:r>
          </w:p>
        </w:tc>
        <w:tc>
          <w:tcPr>
            <w:tcW w:w="2546" w:type="dxa"/>
            <w:tcBorders>
              <w:top w:val="dashed" w:sz="4" w:space="0" w:color="auto"/>
              <w:left w:val="single" w:sz="4" w:space="0" w:color="auto"/>
              <w:bottom w:val="dashed" w:sz="4" w:space="0" w:color="auto"/>
              <w:right w:val="single" w:sz="4" w:space="0" w:color="auto"/>
            </w:tcBorders>
          </w:tcPr>
          <w:p w14:paraId="6E2FCFAA" w14:textId="77777777" w:rsidR="00165300" w:rsidRPr="00A51B24" w:rsidRDefault="00165300" w:rsidP="008700B7">
            <w:pPr>
              <w:spacing w:line="264" w:lineRule="auto"/>
              <w:jc w:val="center"/>
              <w:rPr>
                <w:rFonts w:ascii="Arial" w:eastAsia="Calibri" w:hAnsi="Arial" w:cs="Arial"/>
                <w:i/>
                <w:iCs/>
                <w:sz w:val="20"/>
                <w:lang w:eastAsia="en-US"/>
              </w:rPr>
            </w:pPr>
            <w:r w:rsidRPr="00A51B24">
              <w:rPr>
                <w:rFonts w:ascii="Arial" w:eastAsia="Calibri" w:hAnsi="Arial" w:cs="Arial"/>
                <w:sz w:val="20"/>
                <w:lang w:eastAsia="en-US"/>
              </w:rPr>
              <w:t>Yes</w:t>
            </w:r>
          </w:p>
        </w:tc>
      </w:tr>
      <w:tr w:rsidR="00165300" w:rsidRPr="00EB034F" w14:paraId="33FD709E" w14:textId="77777777" w:rsidTr="008700B7">
        <w:trPr>
          <w:trHeight w:val="803"/>
        </w:trPr>
        <w:tc>
          <w:tcPr>
            <w:tcW w:w="3543" w:type="dxa"/>
            <w:tcBorders>
              <w:top w:val="dashed" w:sz="4" w:space="0" w:color="auto"/>
              <w:left w:val="single" w:sz="4" w:space="0" w:color="auto"/>
              <w:bottom w:val="dashed" w:sz="4" w:space="0" w:color="auto"/>
              <w:right w:val="single" w:sz="4" w:space="0" w:color="auto"/>
            </w:tcBorders>
          </w:tcPr>
          <w:p w14:paraId="6EEE4625" w14:textId="77777777" w:rsidR="00165300" w:rsidRPr="00EB034F" w:rsidRDefault="00165300" w:rsidP="008700B7">
            <w:pPr>
              <w:autoSpaceDE w:val="0"/>
              <w:autoSpaceDN w:val="0"/>
              <w:adjustRightInd w:val="0"/>
              <w:spacing w:line="264" w:lineRule="auto"/>
              <w:ind w:left="34"/>
              <w:rPr>
                <w:rFonts w:ascii="Arial" w:eastAsia="Calibri" w:hAnsi="Arial" w:cs="Arial"/>
                <w:color w:val="000000"/>
                <w:sz w:val="20"/>
                <w:lang w:eastAsia="en-US"/>
              </w:rPr>
            </w:pPr>
            <w:r w:rsidRPr="00EB034F">
              <w:rPr>
                <w:rFonts w:ascii="Arial" w:eastAsia="Calibri" w:hAnsi="Arial" w:cs="Arial"/>
                <w:color w:val="000000"/>
                <w:sz w:val="20"/>
                <w:lang w:eastAsia="en-US"/>
              </w:rPr>
              <w:t>No more than 15% of apartments in a building receive no direct sunlight between 9 am and 3 pm at mid- winter.</w:t>
            </w:r>
          </w:p>
          <w:p w14:paraId="4605D980" w14:textId="77777777" w:rsidR="00165300" w:rsidRPr="00EB034F" w:rsidRDefault="00165300" w:rsidP="008700B7">
            <w:pPr>
              <w:autoSpaceDE w:val="0"/>
              <w:autoSpaceDN w:val="0"/>
              <w:adjustRightInd w:val="0"/>
              <w:spacing w:line="264" w:lineRule="auto"/>
              <w:ind w:left="34"/>
              <w:rPr>
                <w:rFonts w:ascii="Arial" w:eastAsia="Calibri" w:hAnsi="Arial" w:cs="Arial"/>
                <w:color w:val="000000"/>
                <w:sz w:val="20"/>
                <w:lang w:eastAsia="en-US"/>
              </w:rPr>
            </w:pPr>
          </w:p>
        </w:tc>
        <w:tc>
          <w:tcPr>
            <w:tcW w:w="4111" w:type="dxa"/>
            <w:tcBorders>
              <w:top w:val="dashed" w:sz="4" w:space="0" w:color="auto"/>
              <w:left w:val="single" w:sz="4" w:space="0" w:color="auto"/>
              <w:bottom w:val="dashed" w:sz="4" w:space="0" w:color="auto"/>
              <w:right w:val="single" w:sz="4" w:space="0" w:color="auto"/>
            </w:tcBorders>
          </w:tcPr>
          <w:p w14:paraId="6975D83E" w14:textId="77777777" w:rsidR="00165300" w:rsidRPr="00102288" w:rsidRDefault="00165300" w:rsidP="008700B7">
            <w:pPr>
              <w:autoSpaceDE w:val="0"/>
              <w:autoSpaceDN w:val="0"/>
              <w:adjustRightInd w:val="0"/>
              <w:spacing w:line="264" w:lineRule="auto"/>
              <w:rPr>
                <w:rFonts w:ascii="Arial" w:eastAsia="Calibri" w:hAnsi="Arial" w:cs="Arial"/>
                <w:color w:val="000000"/>
                <w:sz w:val="20"/>
                <w:lang w:eastAsia="en-US"/>
              </w:rPr>
            </w:pPr>
            <w:r w:rsidRPr="00102288">
              <w:rPr>
                <w:rFonts w:ascii="Arial" w:eastAsia="Calibri" w:hAnsi="Arial" w:cs="Arial"/>
                <w:color w:val="000000"/>
                <w:sz w:val="20"/>
                <w:lang w:eastAsia="en-US"/>
              </w:rPr>
              <w:t xml:space="preserve">11.4% of apartments receive no direct sunlight between 9am and 3pm in mid-winter. </w:t>
            </w:r>
          </w:p>
        </w:tc>
        <w:tc>
          <w:tcPr>
            <w:tcW w:w="2546" w:type="dxa"/>
            <w:tcBorders>
              <w:top w:val="dashed" w:sz="4" w:space="0" w:color="auto"/>
              <w:left w:val="single" w:sz="4" w:space="0" w:color="auto"/>
              <w:bottom w:val="dashed" w:sz="4" w:space="0" w:color="auto"/>
              <w:right w:val="single" w:sz="4" w:space="0" w:color="auto"/>
            </w:tcBorders>
            <w:hideMark/>
          </w:tcPr>
          <w:p w14:paraId="68F5AD12" w14:textId="77777777" w:rsidR="00165300" w:rsidRPr="00102288"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102288">
              <w:rPr>
                <w:rFonts w:ascii="Arial" w:eastAsia="Calibri" w:hAnsi="Arial" w:cs="Arial"/>
                <w:color w:val="000000"/>
                <w:sz w:val="20"/>
                <w:lang w:eastAsia="en-US"/>
              </w:rPr>
              <w:t>Yes</w:t>
            </w:r>
          </w:p>
        </w:tc>
      </w:tr>
      <w:tr w:rsidR="00165300" w:rsidRPr="00EB034F" w14:paraId="5CDC4B3D" w14:textId="77777777" w:rsidTr="008700B7">
        <w:trPr>
          <w:trHeight w:val="702"/>
        </w:trPr>
        <w:tc>
          <w:tcPr>
            <w:tcW w:w="3543" w:type="dxa"/>
            <w:tcBorders>
              <w:top w:val="dashed" w:sz="4" w:space="0" w:color="auto"/>
              <w:left w:val="single" w:sz="4" w:space="0" w:color="auto"/>
              <w:bottom w:val="dashed" w:sz="4" w:space="0" w:color="auto"/>
              <w:right w:val="single" w:sz="4" w:space="0" w:color="auto"/>
            </w:tcBorders>
            <w:hideMark/>
          </w:tcPr>
          <w:p w14:paraId="1CD63884" w14:textId="77777777" w:rsidR="00165300" w:rsidRPr="00EB034F" w:rsidRDefault="00165300" w:rsidP="008700B7">
            <w:pPr>
              <w:autoSpaceDE w:val="0"/>
              <w:autoSpaceDN w:val="0"/>
              <w:adjustRightInd w:val="0"/>
              <w:spacing w:line="264" w:lineRule="auto"/>
              <w:ind w:left="34"/>
              <w:rPr>
                <w:rFonts w:ascii="Arial" w:eastAsia="Calibri" w:hAnsi="Arial" w:cs="Arial"/>
                <w:b/>
                <w:color w:val="000000"/>
                <w:sz w:val="20"/>
                <w:lang w:eastAsia="en-US"/>
              </w:rPr>
            </w:pPr>
            <w:r w:rsidRPr="00EB034F">
              <w:rPr>
                <w:rFonts w:ascii="Arial" w:eastAsia="Calibri" w:hAnsi="Arial" w:cs="Arial"/>
                <w:color w:val="000000"/>
                <w:sz w:val="20"/>
                <w:lang w:eastAsia="en-US"/>
              </w:rPr>
              <w:t>Design should incorporate shading and glare control, particularly for warmer months.</w:t>
            </w:r>
          </w:p>
        </w:tc>
        <w:tc>
          <w:tcPr>
            <w:tcW w:w="4111" w:type="dxa"/>
            <w:tcBorders>
              <w:top w:val="dashed" w:sz="4" w:space="0" w:color="auto"/>
              <w:left w:val="single" w:sz="4" w:space="0" w:color="auto"/>
              <w:bottom w:val="dashed" w:sz="4" w:space="0" w:color="auto"/>
              <w:right w:val="single" w:sz="4" w:space="0" w:color="auto"/>
            </w:tcBorders>
          </w:tcPr>
          <w:p w14:paraId="6142CEA2" w14:textId="77777777" w:rsidR="00165300" w:rsidRPr="00ED00F2" w:rsidRDefault="00165300" w:rsidP="008700B7">
            <w:pPr>
              <w:autoSpaceDE w:val="0"/>
              <w:autoSpaceDN w:val="0"/>
              <w:adjustRightInd w:val="0"/>
              <w:spacing w:line="264" w:lineRule="auto"/>
              <w:rPr>
                <w:rFonts w:ascii="Arial" w:eastAsia="Calibri" w:hAnsi="Arial" w:cs="Arial"/>
                <w:color w:val="000000"/>
                <w:sz w:val="20"/>
                <w:lang w:eastAsia="en-US"/>
              </w:rPr>
            </w:pPr>
            <w:r w:rsidRPr="00ED00F2">
              <w:rPr>
                <w:rFonts w:ascii="Arial" w:eastAsia="Calibri" w:hAnsi="Arial" w:cs="Arial"/>
                <w:color w:val="000000"/>
                <w:sz w:val="20"/>
                <w:lang w:eastAsia="en-US"/>
              </w:rPr>
              <w:t xml:space="preserve">Horizontal spandrels and metal screens are provided to the northern frontages and vertical shading devices to the eastern and western frontages. </w:t>
            </w:r>
          </w:p>
        </w:tc>
        <w:tc>
          <w:tcPr>
            <w:tcW w:w="2546" w:type="dxa"/>
            <w:tcBorders>
              <w:top w:val="dashed" w:sz="4" w:space="0" w:color="auto"/>
              <w:left w:val="single" w:sz="4" w:space="0" w:color="auto"/>
              <w:bottom w:val="dashed" w:sz="4" w:space="0" w:color="auto"/>
              <w:right w:val="single" w:sz="4" w:space="0" w:color="auto"/>
            </w:tcBorders>
            <w:hideMark/>
          </w:tcPr>
          <w:p w14:paraId="5AFDFCE9" w14:textId="77777777" w:rsidR="00165300" w:rsidRPr="00ED00F2"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ED00F2">
              <w:rPr>
                <w:rFonts w:ascii="Arial" w:eastAsia="Calibri" w:hAnsi="Arial" w:cs="Arial"/>
                <w:color w:val="000000"/>
                <w:sz w:val="20"/>
                <w:lang w:eastAsia="en-US"/>
              </w:rPr>
              <w:t>Yes</w:t>
            </w:r>
          </w:p>
        </w:tc>
      </w:tr>
      <w:tr w:rsidR="00165300" w:rsidRPr="00EB034F" w14:paraId="04BF3C5B" w14:textId="77777777" w:rsidTr="008700B7">
        <w:trPr>
          <w:trHeight w:val="632"/>
        </w:trPr>
        <w:tc>
          <w:tcPr>
            <w:tcW w:w="3543" w:type="dxa"/>
            <w:tcBorders>
              <w:top w:val="dashed" w:sz="4" w:space="0" w:color="auto"/>
              <w:left w:val="single" w:sz="4" w:space="0" w:color="auto"/>
              <w:bottom w:val="dashed" w:sz="4" w:space="0" w:color="auto"/>
              <w:right w:val="single" w:sz="4" w:space="0" w:color="auto"/>
            </w:tcBorders>
            <w:hideMark/>
          </w:tcPr>
          <w:p w14:paraId="0A3F3FC6"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4B Natural Ventilation</w:t>
            </w:r>
          </w:p>
          <w:p w14:paraId="377E55E3"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All habitable rooms are naturally ventilated.</w:t>
            </w:r>
          </w:p>
        </w:tc>
        <w:tc>
          <w:tcPr>
            <w:tcW w:w="4111" w:type="dxa"/>
            <w:tcBorders>
              <w:top w:val="dashed" w:sz="4" w:space="0" w:color="auto"/>
              <w:left w:val="single" w:sz="4" w:space="0" w:color="auto"/>
              <w:bottom w:val="dashed" w:sz="4" w:space="0" w:color="auto"/>
              <w:right w:val="single" w:sz="4" w:space="0" w:color="auto"/>
            </w:tcBorders>
            <w:hideMark/>
          </w:tcPr>
          <w:p w14:paraId="04B1BFD5" w14:textId="77777777" w:rsidR="00165300" w:rsidRPr="007A0697" w:rsidRDefault="00165300" w:rsidP="008700B7">
            <w:pPr>
              <w:autoSpaceDE w:val="0"/>
              <w:autoSpaceDN w:val="0"/>
              <w:adjustRightInd w:val="0"/>
              <w:spacing w:line="264" w:lineRule="auto"/>
              <w:rPr>
                <w:rFonts w:ascii="Arial" w:eastAsia="Calibri" w:hAnsi="Arial" w:cs="Arial"/>
                <w:color w:val="000000"/>
                <w:sz w:val="20"/>
                <w:lang w:eastAsia="en-US"/>
              </w:rPr>
            </w:pPr>
            <w:r w:rsidRPr="007A0697">
              <w:rPr>
                <w:rFonts w:ascii="Arial" w:eastAsia="Calibri" w:hAnsi="Arial" w:cs="Arial"/>
                <w:color w:val="000000"/>
                <w:sz w:val="20"/>
                <w:lang w:eastAsia="en-US"/>
              </w:rPr>
              <w:t>All habitable rooms are naturally ventilated (have access to a window).</w:t>
            </w:r>
          </w:p>
        </w:tc>
        <w:tc>
          <w:tcPr>
            <w:tcW w:w="2546" w:type="dxa"/>
            <w:tcBorders>
              <w:top w:val="dashed" w:sz="4" w:space="0" w:color="auto"/>
              <w:left w:val="single" w:sz="4" w:space="0" w:color="auto"/>
              <w:bottom w:val="dashed" w:sz="4" w:space="0" w:color="auto"/>
              <w:right w:val="single" w:sz="4" w:space="0" w:color="auto"/>
            </w:tcBorders>
            <w:hideMark/>
          </w:tcPr>
          <w:p w14:paraId="3219041B" w14:textId="77777777" w:rsidR="00165300" w:rsidRPr="007A0697"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7A0697">
              <w:rPr>
                <w:rFonts w:ascii="Arial" w:eastAsia="Calibri" w:hAnsi="Arial" w:cs="Arial"/>
                <w:color w:val="000000"/>
                <w:sz w:val="20"/>
                <w:lang w:eastAsia="en-US"/>
              </w:rPr>
              <w:t>Yes</w:t>
            </w:r>
          </w:p>
        </w:tc>
      </w:tr>
      <w:tr w:rsidR="00165300" w:rsidRPr="00EB034F" w14:paraId="75B557F1" w14:textId="77777777" w:rsidTr="008700B7">
        <w:trPr>
          <w:trHeight w:val="699"/>
        </w:trPr>
        <w:tc>
          <w:tcPr>
            <w:tcW w:w="3543" w:type="dxa"/>
            <w:tcBorders>
              <w:top w:val="dashed" w:sz="4" w:space="0" w:color="auto"/>
              <w:left w:val="single" w:sz="4" w:space="0" w:color="auto"/>
              <w:bottom w:val="dashed" w:sz="4" w:space="0" w:color="auto"/>
              <w:right w:val="single" w:sz="4" w:space="0" w:color="auto"/>
            </w:tcBorders>
            <w:hideMark/>
          </w:tcPr>
          <w:p w14:paraId="377B198B"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color w:val="000000"/>
                <w:sz w:val="20"/>
                <w:lang w:eastAsia="en-US"/>
              </w:rPr>
              <w:t>Design layout of single aspect apartments to maximises natural ventilation and airflow (See Figure 4D.3)</w:t>
            </w:r>
          </w:p>
        </w:tc>
        <w:tc>
          <w:tcPr>
            <w:tcW w:w="4111" w:type="dxa"/>
            <w:tcBorders>
              <w:top w:val="dashed" w:sz="4" w:space="0" w:color="auto"/>
              <w:left w:val="single" w:sz="4" w:space="0" w:color="auto"/>
              <w:bottom w:val="dashed" w:sz="4" w:space="0" w:color="auto"/>
              <w:right w:val="single" w:sz="4" w:space="0" w:color="auto"/>
            </w:tcBorders>
          </w:tcPr>
          <w:p w14:paraId="088FC2F7" w14:textId="77777777" w:rsidR="00165300" w:rsidRPr="006E158D" w:rsidRDefault="00165300" w:rsidP="008700B7">
            <w:pPr>
              <w:autoSpaceDE w:val="0"/>
              <w:autoSpaceDN w:val="0"/>
              <w:adjustRightInd w:val="0"/>
              <w:spacing w:line="264" w:lineRule="auto"/>
              <w:rPr>
                <w:rFonts w:ascii="Arial" w:eastAsia="Calibri" w:hAnsi="Arial" w:cs="Arial"/>
                <w:color w:val="FF0000"/>
                <w:sz w:val="20"/>
                <w:lang w:eastAsia="en-US"/>
              </w:rPr>
            </w:pPr>
            <w:r w:rsidRPr="006E158D">
              <w:rPr>
                <w:rFonts w:ascii="Arial" w:eastAsia="Calibri" w:hAnsi="Arial" w:cs="Arial"/>
                <w:sz w:val="20"/>
                <w:lang w:eastAsia="en-US"/>
              </w:rPr>
              <w:t xml:space="preserve">The single aspect apartments allow natural ventilation and airflow. </w:t>
            </w:r>
          </w:p>
        </w:tc>
        <w:tc>
          <w:tcPr>
            <w:tcW w:w="2546" w:type="dxa"/>
            <w:tcBorders>
              <w:top w:val="dashed" w:sz="4" w:space="0" w:color="auto"/>
              <w:left w:val="single" w:sz="4" w:space="0" w:color="auto"/>
              <w:bottom w:val="dashed" w:sz="4" w:space="0" w:color="auto"/>
              <w:right w:val="single" w:sz="4" w:space="0" w:color="auto"/>
            </w:tcBorders>
            <w:hideMark/>
          </w:tcPr>
          <w:p w14:paraId="0E372C90" w14:textId="77777777" w:rsidR="00165300" w:rsidRPr="006E158D"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6E158D">
              <w:rPr>
                <w:rFonts w:ascii="Arial" w:eastAsia="Calibri" w:hAnsi="Arial" w:cs="Arial"/>
                <w:color w:val="000000"/>
                <w:sz w:val="20"/>
                <w:lang w:eastAsia="en-US"/>
              </w:rPr>
              <w:t>Yes</w:t>
            </w:r>
          </w:p>
        </w:tc>
      </w:tr>
      <w:tr w:rsidR="00165300" w:rsidRPr="00EB034F" w14:paraId="43A38438" w14:textId="77777777" w:rsidTr="008700B7">
        <w:trPr>
          <w:trHeight w:val="360"/>
        </w:trPr>
        <w:tc>
          <w:tcPr>
            <w:tcW w:w="3543" w:type="dxa"/>
            <w:tcBorders>
              <w:top w:val="dashed" w:sz="4" w:space="0" w:color="auto"/>
              <w:left w:val="single" w:sz="4" w:space="0" w:color="auto"/>
              <w:bottom w:val="dashed" w:sz="4" w:space="0" w:color="auto"/>
              <w:right w:val="single" w:sz="4" w:space="0" w:color="auto"/>
            </w:tcBorders>
            <w:hideMark/>
          </w:tcPr>
          <w:p w14:paraId="48FBAB44" w14:textId="77777777" w:rsidR="00165300" w:rsidRPr="00403FD4" w:rsidRDefault="00165300" w:rsidP="008700B7">
            <w:pPr>
              <w:autoSpaceDE w:val="0"/>
              <w:autoSpaceDN w:val="0"/>
              <w:adjustRightInd w:val="0"/>
              <w:spacing w:line="264" w:lineRule="auto"/>
              <w:rPr>
                <w:rFonts w:ascii="Arial" w:eastAsia="Calibri" w:hAnsi="Arial" w:cs="Arial"/>
                <w:color w:val="000000"/>
                <w:sz w:val="20"/>
                <w:u w:val="single"/>
                <w:lang w:eastAsia="en-US"/>
              </w:rPr>
            </w:pPr>
            <w:r w:rsidRPr="00403FD4">
              <w:rPr>
                <w:rFonts w:ascii="Arial" w:eastAsia="Calibri" w:hAnsi="Arial" w:cs="Arial"/>
                <w:color w:val="000000"/>
                <w:sz w:val="20"/>
                <w:u w:val="single"/>
                <w:lang w:eastAsia="en-US"/>
              </w:rPr>
              <w:t>Design criteria for natural cross ventilation:</w:t>
            </w:r>
          </w:p>
          <w:p w14:paraId="79E62D23" w14:textId="77777777" w:rsidR="00165300" w:rsidRPr="00403FD4" w:rsidRDefault="00165300" w:rsidP="008700B7">
            <w:pPr>
              <w:numPr>
                <w:ilvl w:val="0"/>
                <w:numId w:val="18"/>
              </w:numPr>
              <w:autoSpaceDE w:val="0"/>
              <w:autoSpaceDN w:val="0"/>
              <w:adjustRightInd w:val="0"/>
              <w:spacing w:after="120" w:line="256" w:lineRule="auto"/>
              <w:ind w:right="51"/>
              <w:jc w:val="both"/>
              <w:rPr>
                <w:rFonts w:ascii="Arial" w:eastAsia="Calibri" w:hAnsi="Arial" w:cs="Arial"/>
                <w:color w:val="000000"/>
                <w:sz w:val="20"/>
                <w:lang w:eastAsia="en-US"/>
              </w:rPr>
            </w:pPr>
            <w:r w:rsidRPr="00403FD4">
              <w:rPr>
                <w:rFonts w:ascii="Arial" w:eastAsia="Calibri" w:hAnsi="Arial" w:cs="Arial"/>
                <w:color w:val="000000"/>
                <w:sz w:val="20"/>
                <w:lang w:eastAsia="en-US"/>
              </w:rPr>
              <w:t xml:space="preserve">At least 60% of apartments are naturally cross ventilated in the first nine storeys of the building. Apartments at ten storeys or </w:t>
            </w:r>
            <w:r w:rsidRPr="00403FD4">
              <w:rPr>
                <w:rFonts w:ascii="Arial" w:eastAsia="Calibri" w:hAnsi="Arial" w:cs="Arial"/>
                <w:color w:val="000000"/>
                <w:sz w:val="20"/>
                <w:lang w:eastAsia="en-US"/>
              </w:rPr>
              <w:lastRenderedPageBreak/>
              <w:t>greater are deemed to be cross ventilated only if any enclosure of the balconies at these levels allows adequate natural ventilation and cannot be fully enclosed.</w:t>
            </w:r>
          </w:p>
          <w:p w14:paraId="0E5E84F7" w14:textId="77777777" w:rsidR="00165300" w:rsidRPr="00403FD4" w:rsidRDefault="00165300" w:rsidP="008700B7">
            <w:pPr>
              <w:autoSpaceDE w:val="0"/>
              <w:autoSpaceDN w:val="0"/>
              <w:adjustRightInd w:val="0"/>
              <w:spacing w:line="264" w:lineRule="auto"/>
              <w:ind w:left="176" w:hanging="142"/>
              <w:rPr>
                <w:rFonts w:ascii="Arial" w:eastAsia="Calibri" w:hAnsi="Arial" w:cs="Arial"/>
                <w:b/>
                <w:color w:val="FF0000"/>
                <w:sz w:val="20"/>
                <w:lang w:eastAsia="en-US"/>
              </w:rPr>
            </w:pPr>
            <w:r w:rsidRPr="00403FD4">
              <w:rPr>
                <w:rFonts w:ascii="Arial" w:eastAsia="Calibri" w:hAnsi="Arial" w:cs="Arial"/>
                <w:color w:val="000000"/>
                <w:sz w:val="20"/>
                <w:lang w:eastAsia="en-US"/>
              </w:rPr>
              <w:t>2. Overall depth of a cross-over or cross-through apartment does not exceed 18m, measured glass line to glass line.</w:t>
            </w:r>
          </w:p>
        </w:tc>
        <w:tc>
          <w:tcPr>
            <w:tcW w:w="4111" w:type="dxa"/>
            <w:tcBorders>
              <w:top w:val="dashed" w:sz="4" w:space="0" w:color="auto"/>
              <w:left w:val="single" w:sz="4" w:space="0" w:color="auto"/>
              <w:bottom w:val="dashed" w:sz="4" w:space="0" w:color="auto"/>
              <w:right w:val="single" w:sz="4" w:space="0" w:color="auto"/>
            </w:tcBorders>
          </w:tcPr>
          <w:p w14:paraId="5B1FA4E9" w14:textId="77777777" w:rsidR="00165300" w:rsidRPr="00403FD4" w:rsidRDefault="00165300" w:rsidP="008700B7">
            <w:pPr>
              <w:autoSpaceDE w:val="0"/>
              <w:autoSpaceDN w:val="0"/>
              <w:adjustRightInd w:val="0"/>
              <w:spacing w:line="264" w:lineRule="auto"/>
              <w:rPr>
                <w:rFonts w:ascii="Arial" w:eastAsia="Calibri" w:hAnsi="Arial" w:cs="Arial"/>
                <w:color w:val="000000"/>
                <w:sz w:val="20"/>
                <w:lang w:eastAsia="en-US"/>
              </w:rPr>
            </w:pPr>
          </w:p>
          <w:p w14:paraId="68066CC9" w14:textId="77777777" w:rsidR="00165300" w:rsidRPr="00403FD4" w:rsidRDefault="00165300" w:rsidP="008700B7">
            <w:pPr>
              <w:autoSpaceDE w:val="0"/>
              <w:autoSpaceDN w:val="0"/>
              <w:adjustRightInd w:val="0"/>
              <w:rPr>
                <w:rFonts w:ascii="Arial" w:hAnsi="Arial" w:cs="Arial"/>
                <w:bCs/>
                <w:szCs w:val="22"/>
              </w:rPr>
            </w:pPr>
          </w:p>
          <w:p w14:paraId="59885BAC" w14:textId="77777777" w:rsidR="00165300" w:rsidRPr="00403FD4" w:rsidRDefault="00165300" w:rsidP="008700B7">
            <w:pPr>
              <w:autoSpaceDE w:val="0"/>
              <w:autoSpaceDN w:val="0"/>
              <w:adjustRightInd w:val="0"/>
              <w:rPr>
                <w:rFonts w:ascii="Arial" w:hAnsi="Arial" w:cs="Arial"/>
                <w:sz w:val="20"/>
              </w:rPr>
            </w:pPr>
            <w:r w:rsidRPr="00403FD4">
              <w:rPr>
                <w:rFonts w:ascii="Arial" w:hAnsi="Arial" w:cs="Arial"/>
                <w:bCs/>
                <w:sz w:val="20"/>
              </w:rPr>
              <w:t>62.4% of the apartments are proposed to be naturally cross ventilated.</w:t>
            </w:r>
          </w:p>
          <w:p w14:paraId="5F31AA9A" w14:textId="77777777" w:rsidR="00165300" w:rsidRPr="00403FD4" w:rsidRDefault="00165300" w:rsidP="008700B7">
            <w:pPr>
              <w:autoSpaceDE w:val="0"/>
              <w:autoSpaceDN w:val="0"/>
              <w:adjustRightInd w:val="0"/>
              <w:spacing w:line="264" w:lineRule="auto"/>
              <w:rPr>
                <w:rFonts w:ascii="Arial" w:eastAsia="Calibri" w:hAnsi="Arial" w:cs="Arial"/>
                <w:color w:val="000000"/>
                <w:sz w:val="20"/>
                <w:lang w:eastAsia="en-US"/>
              </w:rPr>
            </w:pPr>
          </w:p>
          <w:p w14:paraId="0F6ABCFA" w14:textId="77777777" w:rsidR="00165300" w:rsidRPr="00403FD4" w:rsidRDefault="00165300" w:rsidP="008700B7">
            <w:pPr>
              <w:autoSpaceDE w:val="0"/>
              <w:autoSpaceDN w:val="0"/>
              <w:adjustRightInd w:val="0"/>
              <w:spacing w:line="264" w:lineRule="auto"/>
              <w:rPr>
                <w:rFonts w:ascii="Arial" w:eastAsia="Calibri" w:hAnsi="Arial" w:cs="Arial"/>
                <w:color w:val="000000"/>
                <w:sz w:val="20"/>
                <w:lang w:eastAsia="en-US"/>
              </w:rPr>
            </w:pPr>
          </w:p>
          <w:p w14:paraId="0CE06CEF" w14:textId="77777777" w:rsidR="00165300" w:rsidRPr="00403FD4" w:rsidRDefault="00165300" w:rsidP="008700B7">
            <w:pPr>
              <w:autoSpaceDE w:val="0"/>
              <w:autoSpaceDN w:val="0"/>
              <w:adjustRightInd w:val="0"/>
              <w:spacing w:line="264" w:lineRule="auto"/>
              <w:rPr>
                <w:rFonts w:ascii="Arial" w:eastAsia="Calibri" w:hAnsi="Arial" w:cs="Arial"/>
                <w:color w:val="000000"/>
                <w:sz w:val="20"/>
                <w:lang w:eastAsia="en-US"/>
              </w:rPr>
            </w:pPr>
          </w:p>
          <w:p w14:paraId="18BFC373" w14:textId="77777777" w:rsidR="00165300" w:rsidRPr="00403FD4" w:rsidRDefault="00165300" w:rsidP="008700B7">
            <w:pPr>
              <w:autoSpaceDE w:val="0"/>
              <w:autoSpaceDN w:val="0"/>
              <w:adjustRightInd w:val="0"/>
              <w:spacing w:line="264" w:lineRule="auto"/>
              <w:rPr>
                <w:rFonts w:ascii="Arial" w:eastAsia="Calibri" w:hAnsi="Arial" w:cs="Arial"/>
                <w:color w:val="000000"/>
                <w:sz w:val="20"/>
                <w:lang w:eastAsia="en-US"/>
              </w:rPr>
            </w:pPr>
          </w:p>
          <w:p w14:paraId="0FB9D637" w14:textId="77777777" w:rsidR="00165300" w:rsidRPr="00403FD4" w:rsidRDefault="00165300" w:rsidP="008700B7">
            <w:pPr>
              <w:autoSpaceDE w:val="0"/>
              <w:autoSpaceDN w:val="0"/>
              <w:adjustRightInd w:val="0"/>
              <w:spacing w:line="264" w:lineRule="auto"/>
              <w:rPr>
                <w:rFonts w:ascii="Arial" w:eastAsia="Calibri" w:hAnsi="Arial" w:cs="Arial"/>
                <w:color w:val="000000"/>
                <w:sz w:val="20"/>
                <w:lang w:eastAsia="en-US"/>
              </w:rPr>
            </w:pPr>
          </w:p>
          <w:p w14:paraId="675BC1BD" w14:textId="77777777" w:rsidR="00165300" w:rsidRPr="00403FD4" w:rsidRDefault="00165300" w:rsidP="008700B7">
            <w:pPr>
              <w:autoSpaceDE w:val="0"/>
              <w:autoSpaceDN w:val="0"/>
              <w:adjustRightInd w:val="0"/>
              <w:spacing w:line="264" w:lineRule="auto"/>
              <w:rPr>
                <w:rFonts w:ascii="Arial" w:eastAsia="Calibri" w:hAnsi="Arial" w:cs="Arial"/>
                <w:color w:val="000000"/>
                <w:sz w:val="20"/>
                <w:lang w:eastAsia="en-US"/>
              </w:rPr>
            </w:pPr>
          </w:p>
          <w:p w14:paraId="46244D9F" w14:textId="77777777" w:rsidR="00165300" w:rsidRPr="00403FD4" w:rsidRDefault="00165300" w:rsidP="008700B7">
            <w:pPr>
              <w:autoSpaceDE w:val="0"/>
              <w:autoSpaceDN w:val="0"/>
              <w:adjustRightInd w:val="0"/>
              <w:spacing w:line="264" w:lineRule="auto"/>
              <w:rPr>
                <w:rFonts w:ascii="Arial" w:eastAsia="Calibri" w:hAnsi="Arial" w:cs="Arial"/>
                <w:color w:val="000000"/>
                <w:sz w:val="20"/>
                <w:lang w:eastAsia="en-US"/>
              </w:rPr>
            </w:pPr>
          </w:p>
          <w:p w14:paraId="79C29E0E" w14:textId="77777777" w:rsidR="00165300" w:rsidRPr="00403FD4" w:rsidRDefault="00165300" w:rsidP="008700B7">
            <w:pPr>
              <w:autoSpaceDE w:val="0"/>
              <w:autoSpaceDN w:val="0"/>
              <w:adjustRightInd w:val="0"/>
              <w:spacing w:line="264" w:lineRule="auto"/>
              <w:rPr>
                <w:rFonts w:ascii="Arial" w:eastAsia="Calibri" w:hAnsi="Arial" w:cs="Arial"/>
                <w:color w:val="000000"/>
                <w:sz w:val="20"/>
                <w:lang w:eastAsia="en-US"/>
              </w:rPr>
            </w:pPr>
          </w:p>
          <w:p w14:paraId="3A36825C" w14:textId="77777777" w:rsidR="00165300" w:rsidRPr="00403FD4" w:rsidRDefault="00165300" w:rsidP="008700B7">
            <w:pPr>
              <w:autoSpaceDE w:val="0"/>
              <w:autoSpaceDN w:val="0"/>
              <w:adjustRightInd w:val="0"/>
              <w:spacing w:line="264" w:lineRule="auto"/>
              <w:rPr>
                <w:rFonts w:ascii="Arial" w:eastAsia="Calibri" w:hAnsi="Arial" w:cs="Arial"/>
                <w:color w:val="000000"/>
                <w:sz w:val="20"/>
                <w:lang w:eastAsia="en-US"/>
              </w:rPr>
            </w:pPr>
            <w:r w:rsidRPr="00403FD4">
              <w:rPr>
                <w:rFonts w:ascii="Arial" w:eastAsia="Calibri" w:hAnsi="Arial" w:cs="Arial"/>
                <w:color w:val="000000"/>
                <w:sz w:val="20"/>
                <w:lang w:eastAsia="en-US"/>
              </w:rPr>
              <w:t>None of the cross through apartments exceed 18m from glass line to glass line.</w:t>
            </w:r>
          </w:p>
          <w:p w14:paraId="5833E640" w14:textId="77777777" w:rsidR="00165300" w:rsidRPr="00403FD4" w:rsidRDefault="00165300" w:rsidP="008700B7">
            <w:pPr>
              <w:autoSpaceDE w:val="0"/>
              <w:autoSpaceDN w:val="0"/>
              <w:adjustRightInd w:val="0"/>
              <w:spacing w:line="264" w:lineRule="auto"/>
              <w:rPr>
                <w:rFonts w:ascii="Arial" w:eastAsia="Calibri" w:hAnsi="Arial" w:cs="Arial"/>
                <w:color w:val="000000"/>
                <w:sz w:val="20"/>
                <w:lang w:eastAsia="en-US"/>
              </w:rPr>
            </w:pPr>
          </w:p>
        </w:tc>
        <w:tc>
          <w:tcPr>
            <w:tcW w:w="2546" w:type="dxa"/>
            <w:tcBorders>
              <w:top w:val="dashed" w:sz="4" w:space="0" w:color="auto"/>
              <w:left w:val="single" w:sz="4" w:space="0" w:color="auto"/>
              <w:bottom w:val="dashed" w:sz="4" w:space="0" w:color="auto"/>
              <w:right w:val="single" w:sz="4" w:space="0" w:color="auto"/>
            </w:tcBorders>
          </w:tcPr>
          <w:p w14:paraId="5A15157E"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75E6605B"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403FD4">
              <w:rPr>
                <w:rFonts w:ascii="Arial" w:eastAsia="Calibri" w:hAnsi="Arial" w:cs="Arial"/>
                <w:color w:val="000000"/>
                <w:sz w:val="20"/>
                <w:lang w:eastAsia="en-US"/>
              </w:rPr>
              <w:t>Yes</w:t>
            </w:r>
          </w:p>
          <w:p w14:paraId="220B7E3E"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2DF6DBAE"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72565CCD"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76332652"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23520FC0"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1E330B40"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27434934"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5B5C1725"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76F0DCAD"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114ECAD1"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16C7720B"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7C6ED9B9" w14:textId="77777777" w:rsidR="00165300" w:rsidRPr="00403FD4"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403FD4">
              <w:rPr>
                <w:rFonts w:ascii="Arial" w:eastAsia="Calibri" w:hAnsi="Arial" w:cs="Arial"/>
                <w:color w:val="000000"/>
                <w:sz w:val="20"/>
                <w:lang w:eastAsia="en-US"/>
              </w:rPr>
              <w:t>Yes</w:t>
            </w:r>
          </w:p>
        </w:tc>
      </w:tr>
      <w:tr w:rsidR="00165300" w:rsidRPr="00EB034F" w14:paraId="44B61056" w14:textId="77777777" w:rsidTr="008700B7">
        <w:trPr>
          <w:trHeight w:val="1266"/>
        </w:trPr>
        <w:tc>
          <w:tcPr>
            <w:tcW w:w="3543" w:type="dxa"/>
            <w:tcBorders>
              <w:top w:val="dashed" w:sz="4" w:space="0" w:color="auto"/>
              <w:left w:val="single" w:sz="4" w:space="0" w:color="auto"/>
              <w:bottom w:val="dashed" w:sz="4" w:space="0" w:color="auto"/>
              <w:right w:val="single" w:sz="4" w:space="0" w:color="auto"/>
            </w:tcBorders>
          </w:tcPr>
          <w:p w14:paraId="7314357A"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lastRenderedPageBreak/>
              <w:t>4C Ceiling Heights</w:t>
            </w:r>
          </w:p>
          <w:p w14:paraId="6954810E"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Ceiling height achieves sufficient natural ventilation and daylight access. The following is required as a minimum:</w:t>
            </w:r>
          </w:p>
          <w:p w14:paraId="69E7DA1D"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p>
          <w:tbl>
            <w:tblPr>
              <w:tblpPr w:leftFromText="180" w:rightFromText="180" w:bottomFromText="120" w:vertAnchor="text" w:horzAnchor="margin" w:tblpY="225"/>
              <w:tblOverlap w:val="neve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722"/>
            </w:tblGrid>
            <w:tr w:rsidR="00165300" w:rsidRPr="00EB034F" w14:paraId="79940815" w14:textId="77777777" w:rsidTr="008700B7">
              <w:trPr>
                <w:trHeight w:val="225"/>
              </w:trPr>
              <w:tc>
                <w:tcPr>
                  <w:tcW w:w="297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EA7772D" w14:textId="77777777" w:rsidR="00165300" w:rsidRPr="00EB034F" w:rsidRDefault="00165300" w:rsidP="008700B7">
                  <w:pPr>
                    <w:autoSpaceDE w:val="0"/>
                    <w:autoSpaceDN w:val="0"/>
                    <w:adjustRightInd w:val="0"/>
                    <w:spacing w:line="264" w:lineRule="auto"/>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 xml:space="preserve">Min ceiling height for apartment &amp; </w:t>
                  </w:r>
                  <w:proofErr w:type="gramStart"/>
                  <w:r w:rsidRPr="00EB034F">
                    <w:rPr>
                      <w:rFonts w:ascii="Arial" w:eastAsia="Calibri" w:hAnsi="Arial" w:cs="Arial"/>
                      <w:color w:val="000000"/>
                      <w:sz w:val="14"/>
                      <w:szCs w:val="14"/>
                      <w:lang w:eastAsia="en-US"/>
                    </w:rPr>
                    <w:t>mixed use</w:t>
                  </w:r>
                  <w:proofErr w:type="gramEnd"/>
                  <w:r w:rsidRPr="00EB034F">
                    <w:rPr>
                      <w:rFonts w:ascii="Arial" w:eastAsia="Calibri" w:hAnsi="Arial" w:cs="Arial"/>
                      <w:color w:val="000000"/>
                      <w:sz w:val="14"/>
                      <w:szCs w:val="14"/>
                      <w:lang w:eastAsia="en-US"/>
                    </w:rPr>
                    <w:t xml:space="preserve"> buildings</w:t>
                  </w:r>
                </w:p>
              </w:tc>
            </w:tr>
            <w:tr w:rsidR="00165300" w:rsidRPr="00EB034F" w14:paraId="0A5C5475" w14:textId="77777777" w:rsidTr="008700B7">
              <w:trPr>
                <w:trHeight w:val="420"/>
              </w:trPr>
              <w:tc>
                <w:tcPr>
                  <w:tcW w:w="1249" w:type="dxa"/>
                  <w:tcBorders>
                    <w:top w:val="single" w:sz="4" w:space="0" w:color="auto"/>
                    <w:left w:val="single" w:sz="4" w:space="0" w:color="auto"/>
                    <w:bottom w:val="single" w:sz="4" w:space="0" w:color="auto"/>
                    <w:right w:val="single" w:sz="4" w:space="0" w:color="auto"/>
                  </w:tcBorders>
                  <w:hideMark/>
                </w:tcPr>
                <w:p w14:paraId="3F070EE1" w14:textId="77777777" w:rsidR="00165300" w:rsidRPr="00EB034F" w:rsidRDefault="00165300" w:rsidP="008700B7">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Habitable rooms</w:t>
                  </w:r>
                </w:p>
              </w:tc>
              <w:tc>
                <w:tcPr>
                  <w:tcW w:w="1723" w:type="dxa"/>
                  <w:tcBorders>
                    <w:top w:val="single" w:sz="4" w:space="0" w:color="auto"/>
                    <w:left w:val="single" w:sz="4" w:space="0" w:color="auto"/>
                    <w:bottom w:val="single" w:sz="4" w:space="0" w:color="auto"/>
                    <w:right w:val="single" w:sz="4" w:space="0" w:color="auto"/>
                  </w:tcBorders>
                  <w:hideMark/>
                </w:tcPr>
                <w:p w14:paraId="0CD2B452" w14:textId="77777777" w:rsidR="00165300" w:rsidRPr="00EB034F" w:rsidRDefault="00165300" w:rsidP="008700B7">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2.7m (3.1m floor to floor)</w:t>
                  </w:r>
                </w:p>
              </w:tc>
            </w:tr>
            <w:tr w:rsidR="00165300" w:rsidRPr="00EB034F" w14:paraId="5D0AAF41" w14:textId="77777777" w:rsidTr="008700B7">
              <w:trPr>
                <w:trHeight w:val="420"/>
              </w:trPr>
              <w:tc>
                <w:tcPr>
                  <w:tcW w:w="1249" w:type="dxa"/>
                  <w:tcBorders>
                    <w:top w:val="single" w:sz="4" w:space="0" w:color="auto"/>
                    <w:left w:val="single" w:sz="4" w:space="0" w:color="auto"/>
                    <w:bottom w:val="single" w:sz="4" w:space="0" w:color="auto"/>
                    <w:right w:val="single" w:sz="4" w:space="0" w:color="auto"/>
                  </w:tcBorders>
                  <w:hideMark/>
                </w:tcPr>
                <w:p w14:paraId="1320B57E" w14:textId="77777777" w:rsidR="00165300" w:rsidRPr="00EB034F" w:rsidRDefault="00165300" w:rsidP="008700B7">
                  <w:pPr>
                    <w:autoSpaceDE w:val="0"/>
                    <w:autoSpaceDN w:val="0"/>
                    <w:adjustRightInd w:val="0"/>
                    <w:spacing w:line="264" w:lineRule="auto"/>
                    <w:ind w:left="-90"/>
                    <w:rPr>
                      <w:rFonts w:ascii="Arial" w:eastAsia="Calibri" w:hAnsi="Arial" w:cs="Arial"/>
                      <w:color w:val="000000"/>
                      <w:sz w:val="14"/>
                      <w:szCs w:val="14"/>
                      <w:lang w:eastAsia="en-US"/>
                    </w:rPr>
                  </w:pPr>
                  <w:proofErr w:type="gramStart"/>
                  <w:r w:rsidRPr="00EB034F">
                    <w:rPr>
                      <w:rFonts w:ascii="Arial" w:eastAsia="Calibri" w:hAnsi="Arial" w:cs="Arial"/>
                      <w:color w:val="000000"/>
                      <w:sz w:val="14"/>
                      <w:szCs w:val="14"/>
                      <w:lang w:eastAsia="en-US"/>
                    </w:rPr>
                    <w:t>Non Habitable</w:t>
                  </w:r>
                  <w:proofErr w:type="gramEnd"/>
                  <w:r w:rsidRPr="00EB034F">
                    <w:rPr>
                      <w:rFonts w:ascii="Arial" w:eastAsia="Calibri" w:hAnsi="Arial" w:cs="Arial"/>
                      <w:color w:val="000000"/>
                      <w:sz w:val="14"/>
                      <w:szCs w:val="14"/>
                      <w:lang w:eastAsia="en-US"/>
                    </w:rPr>
                    <w:t xml:space="preserve"> </w:t>
                  </w:r>
                </w:p>
              </w:tc>
              <w:tc>
                <w:tcPr>
                  <w:tcW w:w="1723" w:type="dxa"/>
                  <w:tcBorders>
                    <w:top w:val="single" w:sz="4" w:space="0" w:color="auto"/>
                    <w:left w:val="single" w:sz="4" w:space="0" w:color="auto"/>
                    <w:bottom w:val="single" w:sz="4" w:space="0" w:color="auto"/>
                    <w:right w:val="single" w:sz="4" w:space="0" w:color="auto"/>
                  </w:tcBorders>
                  <w:hideMark/>
                </w:tcPr>
                <w:p w14:paraId="68DF63F5" w14:textId="77777777" w:rsidR="00165300" w:rsidRPr="00EB034F" w:rsidRDefault="00165300" w:rsidP="008700B7">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 xml:space="preserve">2.4m </w:t>
                  </w:r>
                </w:p>
              </w:tc>
            </w:tr>
            <w:tr w:rsidR="00165300" w:rsidRPr="00EB034F" w14:paraId="18128202" w14:textId="77777777" w:rsidTr="008700B7">
              <w:trPr>
                <w:trHeight w:val="360"/>
              </w:trPr>
              <w:tc>
                <w:tcPr>
                  <w:tcW w:w="1249" w:type="dxa"/>
                  <w:tcBorders>
                    <w:top w:val="single" w:sz="4" w:space="0" w:color="auto"/>
                    <w:left w:val="single" w:sz="4" w:space="0" w:color="auto"/>
                    <w:bottom w:val="single" w:sz="4" w:space="0" w:color="auto"/>
                    <w:right w:val="single" w:sz="4" w:space="0" w:color="auto"/>
                  </w:tcBorders>
                  <w:hideMark/>
                </w:tcPr>
                <w:p w14:paraId="7DF2371D" w14:textId="77777777" w:rsidR="00165300" w:rsidRPr="00EB034F" w:rsidRDefault="00165300" w:rsidP="008700B7">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 xml:space="preserve">2 storey </w:t>
                  </w:r>
                  <w:proofErr w:type="spellStart"/>
                  <w:r w:rsidRPr="00EB034F">
                    <w:rPr>
                      <w:rFonts w:ascii="Arial" w:eastAsia="Calibri" w:hAnsi="Arial" w:cs="Arial"/>
                      <w:color w:val="000000"/>
                      <w:sz w:val="14"/>
                      <w:szCs w:val="14"/>
                      <w:lang w:eastAsia="en-US"/>
                    </w:rPr>
                    <w:t>apts</w:t>
                  </w:r>
                  <w:proofErr w:type="spellEnd"/>
                </w:p>
              </w:tc>
              <w:tc>
                <w:tcPr>
                  <w:tcW w:w="1723" w:type="dxa"/>
                  <w:tcBorders>
                    <w:top w:val="single" w:sz="4" w:space="0" w:color="auto"/>
                    <w:left w:val="single" w:sz="4" w:space="0" w:color="auto"/>
                    <w:bottom w:val="single" w:sz="4" w:space="0" w:color="auto"/>
                    <w:right w:val="single" w:sz="4" w:space="0" w:color="auto"/>
                  </w:tcBorders>
                  <w:hideMark/>
                </w:tcPr>
                <w:p w14:paraId="50393FF5" w14:textId="77777777" w:rsidR="00165300" w:rsidRPr="00EB034F" w:rsidRDefault="00165300" w:rsidP="008700B7">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 xml:space="preserve">2.7m for main living </w:t>
                  </w:r>
                  <w:proofErr w:type="gramStart"/>
                  <w:r w:rsidRPr="00EB034F">
                    <w:rPr>
                      <w:rFonts w:ascii="Arial" w:eastAsia="Calibri" w:hAnsi="Arial" w:cs="Arial"/>
                      <w:color w:val="000000"/>
                      <w:sz w:val="14"/>
                      <w:szCs w:val="14"/>
                      <w:lang w:eastAsia="en-US"/>
                    </w:rPr>
                    <w:t>area ,</w:t>
                  </w:r>
                  <w:proofErr w:type="gramEnd"/>
                </w:p>
                <w:p w14:paraId="3F576D8D" w14:textId="77777777" w:rsidR="00165300" w:rsidRPr="00EB034F" w:rsidRDefault="00165300" w:rsidP="008700B7">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2.4m for 2</w:t>
                  </w:r>
                  <w:r w:rsidRPr="00EB034F">
                    <w:rPr>
                      <w:rFonts w:ascii="Arial" w:eastAsia="Calibri" w:hAnsi="Arial" w:cs="Arial"/>
                      <w:color w:val="000000"/>
                      <w:sz w:val="14"/>
                      <w:szCs w:val="14"/>
                      <w:vertAlign w:val="superscript"/>
                      <w:lang w:eastAsia="en-US"/>
                    </w:rPr>
                    <w:t>nd</w:t>
                  </w:r>
                  <w:r w:rsidRPr="00EB034F">
                    <w:rPr>
                      <w:rFonts w:ascii="Arial" w:eastAsia="Calibri" w:hAnsi="Arial" w:cs="Arial"/>
                      <w:color w:val="000000"/>
                      <w:sz w:val="14"/>
                      <w:szCs w:val="14"/>
                      <w:lang w:eastAsia="en-US"/>
                    </w:rPr>
                    <w:t xml:space="preserve"> floor </w:t>
                  </w:r>
                </w:p>
              </w:tc>
            </w:tr>
            <w:tr w:rsidR="00165300" w:rsidRPr="00EB034F" w14:paraId="008F1F0D" w14:textId="77777777" w:rsidTr="008700B7">
              <w:trPr>
                <w:trHeight w:val="285"/>
              </w:trPr>
              <w:tc>
                <w:tcPr>
                  <w:tcW w:w="1249" w:type="dxa"/>
                  <w:tcBorders>
                    <w:top w:val="single" w:sz="4" w:space="0" w:color="auto"/>
                    <w:left w:val="single" w:sz="4" w:space="0" w:color="auto"/>
                    <w:bottom w:val="single" w:sz="4" w:space="0" w:color="auto"/>
                    <w:right w:val="single" w:sz="4" w:space="0" w:color="auto"/>
                  </w:tcBorders>
                  <w:hideMark/>
                </w:tcPr>
                <w:p w14:paraId="19123AA8" w14:textId="77777777" w:rsidR="00165300" w:rsidRPr="00EB034F" w:rsidRDefault="00165300" w:rsidP="008700B7">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Attic spaces</w:t>
                  </w:r>
                </w:p>
              </w:tc>
              <w:tc>
                <w:tcPr>
                  <w:tcW w:w="1723" w:type="dxa"/>
                  <w:tcBorders>
                    <w:top w:val="single" w:sz="4" w:space="0" w:color="auto"/>
                    <w:left w:val="single" w:sz="4" w:space="0" w:color="auto"/>
                    <w:bottom w:val="single" w:sz="4" w:space="0" w:color="auto"/>
                    <w:right w:val="single" w:sz="4" w:space="0" w:color="auto"/>
                  </w:tcBorders>
                  <w:hideMark/>
                </w:tcPr>
                <w:p w14:paraId="6B60EDC9" w14:textId="77777777" w:rsidR="00165300" w:rsidRPr="00EB034F" w:rsidRDefault="00165300" w:rsidP="008700B7">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 xml:space="preserve">1.8m at edge of room </w:t>
                  </w:r>
                </w:p>
              </w:tc>
            </w:tr>
            <w:tr w:rsidR="00165300" w:rsidRPr="00EB034F" w14:paraId="59FE0DFA" w14:textId="77777777" w:rsidTr="008700B7">
              <w:trPr>
                <w:trHeight w:val="210"/>
              </w:trPr>
              <w:tc>
                <w:tcPr>
                  <w:tcW w:w="1249" w:type="dxa"/>
                  <w:tcBorders>
                    <w:top w:val="single" w:sz="4" w:space="0" w:color="auto"/>
                    <w:left w:val="single" w:sz="4" w:space="0" w:color="auto"/>
                    <w:bottom w:val="single" w:sz="4" w:space="0" w:color="auto"/>
                    <w:right w:val="single" w:sz="4" w:space="0" w:color="auto"/>
                  </w:tcBorders>
                  <w:hideMark/>
                </w:tcPr>
                <w:p w14:paraId="0DA6DFE9" w14:textId="77777777" w:rsidR="00165300" w:rsidRPr="00EB034F" w:rsidRDefault="00165300" w:rsidP="008700B7">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Mixed used zone</w:t>
                  </w:r>
                </w:p>
              </w:tc>
              <w:tc>
                <w:tcPr>
                  <w:tcW w:w="1723" w:type="dxa"/>
                  <w:tcBorders>
                    <w:top w:val="single" w:sz="4" w:space="0" w:color="auto"/>
                    <w:left w:val="single" w:sz="4" w:space="0" w:color="auto"/>
                    <w:bottom w:val="single" w:sz="4" w:space="0" w:color="auto"/>
                    <w:right w:val="single" w:sz="4" w:space="0" w:color="auto"/>
                  </w:tcBorders>
                  <w:hideMark/>
                </w:tcPr>
                <w:p w14:paraId="55E8AB3C" w14:textId="77777777" w:rsidR="00165300" w:rsidRPr="00EB034F" w:rsidRDefault="00165300" w:rsidP="008700B7">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3.3m for ground &amp; 1</w:t>
                  </w:r>
                  <w:r w:rsidRPr="00EB034F">
                    <w:rPr>
                      <w:rFonts w:ascii="Arial" w:eastAsia="Calibri" w:hAnsi="Arial" w:cs="Arial"/>
                      <w:color w:val="000000"/>
                      <w:sz w:val="14"/>
                      <w:szCs w:val="14"/>
                      <w:vertAlign w:val="superscript"/>
                      <w:lang w:eastAsia="en-US"/>
                    </w:rPr>
                    <w:t>st</w:t>
                  </w:r>
                  <w:r w:rsidRPr="00EB034F">
                    <w:rPr>
                      <w:rFonts w:ascii="Arial" w:eastAsia="Calibri" w:hAnsi="Arial" w:cs="Arial"/>
                      <w:color w:val="000000"/>
                      <w:sz w:val="14"/>
                      <w:szCs w:val="14"/>
                      <w:lang w:eastAsia="en-US"/>
                    </w:rPr>
                    <w:t xml:space="preserve"> floor to promote future flexibility of use.</w:t>
                  </w:r>
                </w:p>
              </w:tc>
            </w:tr>
          </w:tbl>
          <w:p w14:paraId="026B04A5" w14:textId="77777777" w:rsidR="00165300" w:rsidRPr="00EB034F" w:rsidRDefault="00165300" w:rsidP="008700B7">
            <w:pPr>
              <w:tabs>
                <w:tab w:val="left" w:pos="34"/>
              </w:tabs>
              <w:autoSpaceDE w:val="0"/>
              <w:autoSpaceDN w:val="0"/>
              <w:adjustRightInd w:val="0"/>
              <w:spacing w:line="264" w:lineRule="auto"/>
              <w:rPr>
                <w:rFonts w:ascii="Arial" w:eastAsia="Calibri" w:hAnsi="Arial" w:cs="Arial"/>
                <w:color w:val="000000"/>
                <w:sz w:val="20"/>
                <w:lang w:eastAsia="en-US"/>
              </w:rPr>
            </w:pPr>
          </w:p>
        </w:tc>
        <w:tc>
          <w:tcPr>
            <w:tcW w:w="4111" w:type="dxa"/>
            <w:tcBorders>
              <w:top w:val="dashed" w:sz="4" w:space="0" w:color="auto"/>
              <w:left w:val="single" w:sz="4" w:space="0" w:color="auto"/>
              <w:bottom w:val="dashed" w:sz="4" w:space="0" w:color="auto"/>
              <w:right w:val="single" w:sz="4" w:space="0" w:color="auto"/>
            </w:tcBorders>
          </w:tcPr>
          <w:p w14:paraId="5E9DD2BB" w14:textId="77777777" w:rsidR="00165300" w:rsidRPr="00443098" w:rsidRDefault="00165300" w:rsidP="008700B7">
            <w:pPr>
              <w:autoSpaceDE w:val="0"/>
              <w:autoSpaceDN w:val="0"/>
              <w:adjustRightInd w:val="0"/>
              <w:spacing w:line="264" w:lineRule="auto"/>
              <w:rPr>
                <w:rFonts w:ascii="Arial" w:eastAsia="Calibri" w:hAnsi="Arial" w:cs="Arial"/>
                <w:color w:val="000000"/>
                <w:sz w:val="20"/>
                <w:lang w:eastAsia="en-US"/>
              </w:rPr>
            </w:pPr>
          </w:p>
          <w:p w14:paraId="67AA30E4" w14:textId="77777777" w:rsidR="00165300" w:rsidRPr="00443098" w:rsidRDefault="00165300" w:rsidP="008700B7">
            <w:pPr>
              <w:autoSpaceDE w:val="0"/>
              <w:autoSpaceDN w:val="0"/>
              <w:adjustRightInd w:val="0"/>
              <w:spacing w:line="264" w:lineRule="auto"/>
              <w:rPr>
                <w:rFonts w:ascii="Arial" w:eastAsia="Calibri" w:hAnsi="Arial" w:cs="Arial"/>
                <w:color w:val="000000"/>
                <w:sz w:val="20"/>
                <w:lang w:eastAsia="en-US"/>
              </w:rPr>
            </w:pPr>
            <w:r w:rsidRPr="00443098">
              <w:rPr>
                <w:rFonts w:ascii="Arial" w:eastAsia="Calibri" w:hAnsi="Arial" w:cs="Arial"/>
                <w:color w:val="000000"/>
                <w:sz w:val="20"/>
                <w:lang w:eastAsia="en-US"/>
              </w:rPr>
              <w:t xml:space="preserve">The submitted plans nominate a habitable room height of 3.1m and minimum floor to floor heights of 3.1m. </w:t>
            </w:r>
          </w:p>
          <w:p w14:paraId="07228D53" w14:textId="77777777" w:rsidR="00165300" w:rsidRPr="00443098" w:rsidRDefault="00165300" w:rsidP="008700B7">
            <w:pPr>
              <w:autoSpaceDE w:val="0"/>
              <w:autoSpaceDN w:val="0"/>
              <w:adjustRightInd w:val="0"/>
              <w:spacing w:line="264" w:lineRule="auto"/>
              <w:rPr>
                <w:rFonts w:ascii="Arial" w:eastAsia="Calibri" w:hAnsi="Arial" w:cs="Arial"/>
                <w:color w:val="000000"/>
                <w:sz w:val="20"/>
                <w:lang w:eastAsia="en-US"/>
              </w:rPr>
            </w:pPr>
          </w:p>
        </w:tc>
        <w:tc>
          <w:tcPr>
            <w:tcW w:w="2546" w:type="dxa"/>
            <w:tcBorders>
              <w:top w:val="dashed" w:sz="4" w:space="0" w:color="auto"/>
              <w:left w:val="single" w:sz="4" w:space="0" w:color="auto"/>
              <w:bottom w:val="dashed" w:sz="4" w:space="0" w:color="auto"/>
              <w:right w:val="single" w:sz="4" w:space="0" w:color="auto"/>
            </w:tcBorders>
          </w:tcPr>
          <w:p w14:paraId="53944B3E" w14:textId="77777777" w:rsidR="00165300" w:rsidRPr="00443098"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7B177C29" w14:textId="77777777" w:rsidR="00165300" w:rsidRPr="00443098"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443098">
              <w:rPr>
                <w:rFonts w:ascii="Arial" w:eastAsia="Calibri" w:hAnsi="Arial" w:cs="Arial"/>
                <w:color w:val="000000"/>
                <w:sz w:val="20"/>
                <w:lang w:eastAsia="en-US"/>
              </w:rPr>
              <w:t>Yes</w:t>
            </w:r>
          </w:p>
          <w:p w14:paraId="4F032DA6" w14:textId="77777777" w:rsidR="00165300" w:rsidRPr="00443098" w:rsidRDefault="00165300" w:rsidP="008700B7">
            <w:pPr>
              <w:autoSpaceDE w:val="0"/>
              <w:autoSpaceDN w:val="0"/>
              <w:adjustRightInd w:val="0"/>
              <w:spacing w:line="264" w:lineRule="auto"/>
              <w:jc w:val="center"/>
              <w:rPr>
                <w:rFonts w:ascii="Arial" w:eastAsia="Calibri" w:hAnsi="Arial" w:cs="Arial"/>
                <w:b/>
                <w:bCs/>
                <w:color w:val="000000"/>
                <w:sz w:val="20"/>
                <w:lang w:eastAsia="en-US"/>
              </w:rPr>
            </w:pPr>
          </w:p>
          <w:p w14:paraId="47FB23C7" w14:textId="77777777" w:rsidR="00165300" w:rsidRPr="00443098" w:rsidRDefault="00165300" w:rsidP="008700B7">
            <w:pPr>
              <w:autoSpaceDE w:val="0"/>
              <w:autoSpaceDN w:val="0"/>
              <w:adjustRightInd w:val="0"/>
              <w:spacing w:line="264" w:lineRule="auto"/>
              <w:jc w:val="center"/>
              <w:rPr>
                <w:rFonts w:ascii="Arial" w:eastAsia="Calibri" w:hAnsi="Arial" w:cs="Arial"/>
                <w:b/>
                <w:bCs/>
                <w:color w:val="000000"/>
                <w:sz w:val="20"/>
                <w:lang w:eastAsia="en-US"/>
              </w:rPr>
            </w:pPr>
          </w:p>
          <w:p w14:paraId="08986768" w14:textId="77777777" w:rsidR="00165300" w:rsidRPr="00443098" w:rsidRDefault="00165300" w:rsidP="008700B7">
            <w:pPr>
              <w:autoSpaceDE w:val="0"/>
              <w:autoSpaceDN w:val="0"/>
              <w:adjustRightInd w:val="0"/>
              <w:spacing w:line="264" w:lineRule="auto"/>
              <w:jc w:val="center"/>
              <w:rPr>
                <w:rFonts w:ascii="Arial" w:hAnsi="Arial" w:cs="Arial"/>
                <w:color w:val="000000"/>
                <w:sz w:val="20"/>
              </w:rPr>
            </w:pPr>
          </w:p>
          <w:p w14:paraId="59C3B9A7" w14:textId="77777777" w:rsidR="00165300" w:rsidRPr="00443098" w:rsidRDefault="00165300" w:rsidP="008700B7">
            <w:pPr>
              <w:autoSpaceDE w:val="0"/>
              <w:autoSpaceDN w:val="0"/>
              <w:adjustRightInd w:val="0"/>
              <w:spacing w:line="264" w:lineRule="auto"/>
              <w:jc w:val="center"/>
              <w:rPr>
                <w:rFonts w:ascii="Arial" w:eastAsia="Calibri" w:hAnsi="Arial" w:cs="Arial"/>
                <w:color w:val="000000"/>
                <w:sz w:val="20"/>
                <w:lang w:eastAsia="en-US"/>
              </w:rPr>
            </w:pPr>
          </w:p>
        </w:tc>
      </w:tr>
      <w:tr w:rsidR="00165300" w:rsidRPr="00EB034F" w14:paraId="03D05C51" w14:textId="77777777" w:rsidTr="008700B7">
        <w:trPr>
          <w:trHeight w:val="699"/>
        </w:trPr>
        <w:tc>
          <w:tcPr>
            <w:tcW w:w="3543" w:type="dxa"/>
            <w:tcBorders>
              <w:top w:val="dashed" w:sz="4" w:space="0" w:color="auto"/>
              <w:left w:val="single" w:sz="4" w:space="0" w:color="auto"/>
              <w:bottom w:val="dashed" w:sz="4" w:space="0" w:color="auto"/>
              <w:right w:val="single" w:sz="4" w:space="0" w:color="auto"/>
            </w:tcBorders>
            <w:hideMark/>
          </w:tcPr>
          <w:p w14:paraId="179D96D3"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4D Apartment size and layout</w:t>
            </w:r>
          </w:p>
          <w:p w14:paraId="13AFDF7E"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Apartments are required to have the following minimum internal areas with one bathroom:</w:t>
            </w:r>
          </w:p>
          <w:p w14:paraId="5D1D9926" w14:textId="77777777" w:rsidR="00165300" w:rsidRPr="00EB034F" w:rsidRDefault="00165300" w:rsidP="008700B7">
            <w:pPr>
              <w:numPr>
                <w:ilvl w:val="0"/>
                <w:numId w:val="2"/>
              </w:numPr>
              <w:autoSpaceDE w:val="0"/>
              <w:autoSpaceDN w:val="0"/>
              <w:adjustRightInd w:val="0"/>
              <w:spacing w:after="120" w:line="256" w:lineRule="auto"/>
              <w:ind w:left="601" w:right="51" w:hanging="283"/>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Studio = </w:t>
            </w:r>
            <w:proofErr w:type="gramStart"/>
            <w:r w:rsidRPr="00EB034F">
              <w:rPr>
                <w:rFonts w:ascii="Arial" w:eastAsia="Calibri" w:hAnsi="Arial" w:cs="Arial"/>
                <w:color w:val="000000"/>
                <w:sz w:val="20"/>
                <w:lang w:eastAsia="en-US"/>
              </w:rPr>
              <w:t>35m2;</w:t>
            </w:r>
            <w:proofErr w:type="gramEnd"/>
          </w:p>
          <w:p w14:paraId="53891F5E" w14:textId="77777777" w:rsidR="00165300" w:rsidRPr="00EB034F" w:rsidRDefault="00165300" w:rsidP="008700B7">
            <w:pPr>
              <w:numPr>
                <w:ilvl w:val="0"/>
                <w:numId w:val="2"/>
              </w:numPr>
              <w:autoSpaceDE w:val="0"/>
              <w:autoSpaceDN w:val="0"/>
              <w:adjustRightInd w:val="0"/>
              <w:spacing w:after="120" w:line="256" w:lineRule="auto"/>
              <w:ind w:left="601" w:right="51" w:hanging="283"/>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1 bedroom = </w:t>
            </w:r>
            <w:proofErr w:type="gramStart"/>
            <w:r w:rsidRPr="00EB034F">
              <w:rPr>
                <w:rFonts w:ascii="Arial" w:eastAsia="Calibri" w:hAnsi="Arial" w:cs="Arial"/>
                <w:color w:val="000000"/>
                <w:sz w:val="20"/>
                <w:lang w:eastAsia="en-US"/>
              </w:rPr>
              <w:t>50m2;</w:t>
            </w:r>
            <w:proofErr w:type="gramEnd"/>
          </w:p>
          <w:p w14:paraId="4E854DD0" w14:textId="77777777" w:rsidR="00165300" w:rsidRPr="00EB034F" w:rsidRDefault="00165300" w:rsidP="008700B7">
            <w:pPr>
              <w:numPr>
                <w:ilvl w:val="0"/>
                <w:numId w:val="2"/>
              </w:numPr>
              <w:autoSpaceDE w:val="0"/>
              <w:autoSpaceDN w:val="0"/>
              <w:adjustRightInd w:val="0"/>
              <w:spacing w:after="120" w:line="256" w:lineRule="auto"/>
              <w:ind w:left="601" w:right="51" w:hanging="283"/>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2 </w:t>
            </w:r>
            <w:proofErr w:type="gramStart"/>
            <w:r w:rsidRPr="00EB034F">
              <w:rPr>
                <w:rFonts w:ascii="Arial" w:eastAsia="Calibri" w:hAnsi="Arial" w:cs="Arial"/>
                <w:color w:val="000000"/>
                <w:sz w:val="20"/>
                <w:lang w:eastAsia="en-US"/>
              </w:rPr>
              <w:t>bedroom</w:t>
            </w:r>
            <w:proofErr w:type="gramEnd"/>
            <w:r w:rsidRPr="00EB034F">
              <w:rPr>
                <w:rFonts w:ascii="Arial" w:eastAsia="Calibri" w:hAnsi="Arial" w:cs="Arial"/>
                <w:color w:val="000000"/>
                <w:sz w:val="20"/>
                <w:lang w:eastAsia="en-US"/>
              </w:rPr>
              <w:t xml:space="preserve"> = 70m2;</w:t>
            </w:r>
          </w:p>
          <w:p w14:paraId="6B06F748" w14:textId="77777777" w:rsidR="00165300" w:rsidRPr="00EB034F" w:rsidRDefault="00165300" w:rsidP="008700B7">
            <w:pPr>
              <w:numPr>
                <w:ilvl w:val="0"/>
                <w:numId w:val="2"/>
              </w:numPr>
              <w:autoSpaceDE w:val="0"/>
              <w:autoSpaceDN w:val="0"/>
              <w:adjustRightInd w:val="0"/>
              <w:spacing w:after="120" w:line="256" w:lineRule="auto"/>
              <w:ind w:left="601" w:right="51" w:hanging="283"/>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3 </w:t>
            </w:r>
            <w:proofErr w:type="gramStart"/>
            <w:r w:rsidRPr="00EB034F">
              <w:rPr>
                <w:rFonts w:ascii="Arial" w:eastAsia="Calibri" w:hAnsi="Arial" w:cs="Arial"/>
                <w:color w:val="000000"/>
                <w:sz w:val="20"/>
                <w:lang w:eastAsia="en-US"/>
              </w:rPr>
              <w:t>bedroom</w:t>
            </w:r>
            <w:proofErr w:type="gramEnd"/>
            <w:r w:rsidRPr="00EB034F">
              <w:rPr>
                <w:rFonts w:ascii="Arial" w:eastAsia="Calibri" w:hAnsi="Arial" w:cs="Arial"/>
                <w:color w:val="000000"/>
                <w:sz w:val="20"/>
                <w:lang w:eastAsia="en-US"/>
              </w:rPr>
              <w:t xml:space="preserve"> = 90m2;</w:t>
            </w:r>
          </w:p>
          <w:p w14:paraId="05497361" w14:textId="77777777" w:rsidR="00165300" w:rsidRPr="00EB034F" w:rsidRDefault="00165300" w:rsidP="008700B7">
            <w:pPr>
              <w:numPr>
                <w:ilvl w:val="0"/>
                <w:numId w:val="2"/>
              </w:numPr>
              <w:autoSpaceDE w:val="0"/>
              <w:autoSpaceDN w:val="0"/>
              <w:adjustRightInd w:val="0"/>
              <w:spacing w:after="120" w:line="256" w:lineRule="auto"/>
              <w:ind w:left="601" w:right="51" w:hanging="283"/>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4 </w:t>
            </w:r>
            <w:proofErr w:type="gramStart"/>
            <w:r w:rsidRPr="00EB034F">
              <w:rPr>
                <w:rFonts w:ascii="Arial" w:eastAsia="Calibri" w:hAnsi="Arial" w:cs="Arial"/>
                <w:color w:val="000000"/>
                <w:sz w:val="20"/>
                <w:lang w:eastAsia="en-US"/>
              </w:rPr>
              <w:t>bedroom</w:t>
            </w:r>
            <w:proofErr w:type="gramEnd"/>
            <w:r w:rsidRPr="00EB034F">
              <w:rPr>
                <w:rFonts w:ascii="Arial" w:eastAsia="Calibri" w:hAnsi="Arial" w:cs="Arial"/>
                <w:color w:val="000000"/>
                <w:sz w:val="20"/>
                <w:lang w:eastAsia="en-US"/>
              </w:rPr>
              <w:t xml:space="preserve"> = 102m2.</w:t>
            </w:r>
          </w:p>
          <w:p w14:paraId="6DDC0B34" w14:textId="77777777" w:rsidR="00165300" w:rsidRPr="00EB034F" w:rsidRDefault="00165300" w:rsidP="008700B7">
            <w:pPr>
              <w:autoSpaceDE w:val="0"/>
              <w:autoSpaceDN w:val="0"/>
              <w:adjustRightInd w:val="0"/>
              <w:spacing w:line="264" w:lineRule="auto"/>
              <w:rPr>
                <w:rFonts w:ascii="Arial" w:eastAsia="Calibri" w:hAnsi="Arial" w:cs="Arial"/>
                <w:color w:val="000000"/>
                <w:sz w:val="20"/>
                <w:u w:val="single"/>
                <w:lang w:eastAsia="en-US"/>
              </w:rPr>
            </w:pPr>
            <w:r w:rsidRPr="00EB034F">
              <w:rPr>
                <w:rFonts w:ascii="Arial" w:eastAsia="Calibri" w:hAnsi="Arial" w:cs="Arial"/>
                <w:color w:val="000000"/>
                <w:sz w:val="20"/>
                <w:u w:val="single"/>
                <w:lang w:eastAsia="en-US"/>
              </w:rPr>
              <w:t>Note:</w:t>
            </w:r>
          </w:p>
          <w:p w14:paraId="2DA6C839" w14:textId="77777777" w:rsidR="00165300" w:rsidRPr="00EB034F" w:rsidRDefault="00165300" w:rsidP="008700B7">
            <w:pPr>
              <w:numPr>
                <w:ilvl w:val="0"/>
                <w:numId w:val="19"/>
              </w:numPr>
              <w:autoSpaceDE w:val="0"/>
              <w:autoSpaceDN w:val="0"/>
              <w:adjustRightInd w:val="0"/>
              <w:spacing w:after="120" w:line="256" w:lineRule="auto"/>
              <w:ind w:left="318" w:right="51" w:hanging="284"/>
              <w:jc w:val="both"/>
              <w:rPr>
                <w:rFonts w:ascii="Arial" w:eastAsia="Calibri" w:hAnsi="Arial" w:cs="Arial"/>
                <w:color w:val="000000"/>
                <w:sz w:val="20"/>
                <w:lang w:eastAsia="en-US"/>
              </w:rPr>
            </w:pPr>
            <w:r w:rsidRPr="00EB034F">
              <w:rPr>
                <w:rFonts w:ascii="Arial" w:eastAsia="Calibri" w:hAnsi="Arial" w:cs="Arial"/>
                <w:color w:val="000000"/>
                <w:sz w:val="20"/>
                <w:lang w:eastAsia="en-US"/>
              </w:rPr>
              <w:t>Additional bathrooms increase the minimum internal area by 5m2;</w:t>
            </w:r>
          </w:p>
        </w:tc>
        <w:tc>
          <w:tcPr>
            <w:tcW w:w="4111" w:type="dxa"/>
            <w:tcBorders>
              <w:top w:val="dashed" w:sz="4" w:space="0" w:color="auto"/>
              <w:left w:val="single" w:sz="4" w:space="0" w:color="auto"/>
              <w:bottom w:val="dashed" w:sz="4" w:space="0" w:color="auto"/>
              <w:right w:val="single" w:sz="4" w:space="0" w:color="auto"/>
            </w:tcBorders>
          </w:tcPr>
          <w:tbl>
            <w:tblPr>
              <w:tblW w:w="6727" w:type="dxa"/>
              <w:tblLayout w:type="fixed"/>
              <w:tblLook w:val="04A0" w:firstRow="1" w:lastRow="0" w:firstColumn="1" w:lastColumn="0" w:noHBand="0" w:noVBand="1"/>
            </w:tblPr>
            <w:tblGrid>
              <w:gridCol w:w="1033"/>
              <w:gridCol w:w="3451"/>
              <w:gridCol w:w="2243"/>
            </w:tblGrid>
            <w:tr w:rsidR="00165300" w:rsidRPr="00443098" w14:paraId="70B84C36" w14:textId="77777777" w:rsidTr="008700B7">
              <w:tc>
                <w:tcPr>
                  <w:tcW w:w="1033" w:type="dxa"/>
                  <w:hideMark/>
                </w:tcPr>
                <w:p w14:paraId="725BEFC5" w14:textId="77777777" w:rsidR="00165300" w:rsidRPr="00443098" w:rsidRDefault="00165300" w:rsidP="008700B7">
                  <w:pPr>
                    <w:autoSpaceDE w:val="0"/>
                    <w:autoSpaceDN w:val="0"/>
                    <w:adjustRightInd w:val="0"/>
                    <w:rPr>
                      <w:rFonts w:ascii="Arial" w:hAnsi="Arial" w:cs="Arial"/>
                      <w:b/>
                      <w:iCs/>
                      <w:sz w:val="16"/>
                      <w:szCs w:val="16"/>
                    </w:rPr>
                  </w:pPr>
                  <w:r w:rsidRPr="00443098">
                    <w:rPr>
                      <w:rFonts w:ascii="Arial" w:hAnsi="Arial" w:cs="Arial"/>
                      <w:b/>
                      <w:iCs/>
                      <w:sz w:val="16"/>
                      <w:szCs w:val="16"/>
                    </w:rPr>
                    <w:t>Apartment type</w:t>
                  </w:r>
                </w:p>
              </w:tc>
              <w:tc>
                <w:tcPr>
                  <w:tcW w:w="3451" w:type="dxa"/>
                  <w:hideMark/>
                </w:tcPr>
                <w:p w14:paraId="4C0A5A31" w14:textId="77777777" w:rsidR="00165300" w:rsidRPr="00443098" w:rsidRDefault="00165300" w:rsidP="008700B7">
                  <w:pPr>
                    <w:autoSpaceDE w:val="0"/>
                    <w:autoSpaceDN w:val="0"/>
                    <w:adjustRightInd w:val="0"/>
                    <w:rPr>
                      <w:rFonts w:ascii="Arial" w:hAnsi="Arial" w:cs="Arial"/>
                      <w:b/>
                      <w:iCs/>
                      <w:sz w:val="16"/>
                      <w:szCs w:val="16"/>
                    </w:rPr>
                  </w:pPr>
                  <w:r w:rsidRPr="00443098">
                    <w:rPr>
                      <w:rFonts w:ascii="Arial" w:hAnsi="Arial" w:cs="Arial"/>
                      <w:b/>
                      <w:iCs/>
                      <w:sz w:val="16"/>
                      <w:szCs w:val="16"/>
                    </w:rPr>
                    <w:t xml:space="preserve">                             Proposed</w:t>
                  </w:r>
                </w:p>
              </w:tc>
              <w:tc>
                <w:tcPr>
                  <w:tcW w:w="2243" w:type="dxa"/>
                  <w:hideMark/>
                </w:tcPr>
                <w:p w14:paraId="4432ECEE" w14:textId="77777777" w:rsidR="00165300" w:rsidRPr="00443098" w:rsidRDefault="00165300" w:rsidP="008700B7">
                  <w:pPr>
                    <w:autoSpaceDE w:val="0"/>
                    <w:autoSpaceDN w:val="0"/>
                    <w:adjustRightInd w:val="0"/>
                    <w:rPr>
                      <w:rFonts w:ascii="Arial" w:hAnsi="Arial" w:cs="Arial"/>
                      <w:b/>
                      <w:iCs/>
                      <w:szCs w:val="22"/>
                    </w:rPr>
                  </w:pPr>
                  <w:r w:rsidRPr="00443098">
                    <w:rPr>
                      <w:rFonts w:ascii="Arial" w:hAnsi="Arial" w:cs="Arial"/>
                      <w:b/>
                      <w:iCs/>
                      <w:szCs w:val="22"/>
                    </w:rPr>
                    <w:t>Proposal</w:t>
                  </w:r>
                </w:p>
              </w:tc>
            </w:tr>
            <w:tr w:rsidR="00165300" w:rsidRPr="00443098" w14:paraId="3CEBF61F" w14:textId="77777777" w:rsidTr="008700B7">
              <w:tc>
                <w:tcPr>
                  <w:tcW w:w="1033" w:type="dxa"/>
                  <w:hideMark/>
                </w:tcPr>
                <w:p w14:paraId="6950A714" w14:textId="77777777" w:rsidR="00165300" w:rsidRPr="00443098" w:rsidRDefault="00165300" w:rsidP="008700B7">
                  <w:pPr>
                    <w:autoSpaceDE w:val="0"/>
                    <w:autoSpaceDN w:val="0"/>
                    <w:adjustRightInd w:val="0"/>
                    <w:rPr>
                      <w:rFonts w:ascii="Arial" w:hAnsi="Arial" w:cs="Arial"/>
                      <w:iCs/>
                      <w:sz w:val="16"/>
                      <w:szCs w:val="16"/>
                    </w:rPr>
                  </w:pPr>
                  <w:r w:rsidRPr="00443098">
                    <w:rPr>
                      <w:rFonts w:ascii="Arial" w:hAnsi="Arial" w:cs="Arial"/>
                      <w:sz w:val="16"/>
                      <w:szCs w:val="16"/>
                    </w:rPr>
                    <w:t>Studio</w:t>
                  </w:r>
                </w:p>
              </w:tc>
              <w:tc>
                <w:tcPr>
                  <w:tcW w:w="3451" w:type="dxa"/>
                  <w:hideMark/>
                </w:tcPr>
                <w:p w14:paraId="5626A705" w14:textId="77777777" w:rsidR="00165300" w:rsidRPr="00443098" w:rsidRDefault="00165300" w:rsidP="008700B7">
                  <w:pPr>
                    <w:autoSpaceDE w:val="0"/>
                    <w:autoSpaceDN w:val="0"/>
                    <w:adjustRightInd w:val="0"/>
                    <w:jc w:val="center"/>
                    <w:rPr>
                      <w:rFonts w:ascii="Arial" w:hAnsi="Arial" w:cs="Arial"/>
                      <w:iCs/>
                      <w:sz w:val="16"/>
                      <w:szCs w:val="16"/>
                    </w:rPr>
                  </w:pPr>
                  <w:r w:rsidRPr="00443098">
                    <w:rPr>
                      <w:rFonts w:ascii="Arial" w:hAnsi="Arial" w:cs="Arial"/>
                      <w:sz w:val="16"/>
                      <w:szCs w:val="16"/>
                    </w:rPr>
                    <w:t>N/A</w:t>
                  </w:r>
                </w:p>
              </w:tc>
              <w:tc>
                <w:tcPr>
                  <w:tcW w:w="2243" w:type="dxa"/>
                  <w:hideMark/>
                </w:tcPr>
                <w:p w14:paraId="23E25537" w14:textId="77777777" w:rsidR="00165300" w:rsidRPr="00443098" w:rsidRDefault="00165300" w:rsidP="008700B7">
                  <w:pPr>
                    <w:autoSpaceDE w:val="0"/>
                    <w:autoSpaceDN w:val="0"/>
                    <w:adjustRightInd w:val="0"/>
                    <w:rPr>
                      <w:rFonts w:ascii="Arial" w:hAnsi="Arial" w:cs="Arial"/>
                      <w:iCs/>
                      <w:szCs w:val="22"/>
                    </w:rPr>
                  </w:pPr>
                  <w:r w:rsidRPr="00443098">
                    <w:rPr>
                      <w:rFonts w:ascii="Arial" w:hAnsi="Arial" w:cs="Arial"/>
                      <w:iCs/>
                      <w:szCs w:val="22"/>
                    </w:rPr>
                    <w:t>N/A</w:t>
                  </w:r>
                </w:p>
              </w:tc>
            </w:tr>
            <w:tr w:rsidR="00165300" w:rsidRPr="00443098" w14:paraId="12B8A6DD" w14:textId="77777777" w:rsidTr="008700B7">
              <w:tc>
                <w:tcPr>
                  <w:tcW w:w="1033" w:type="dxa"/>
                  <w:hideMark/>
                </w:tcPr>
                <w:p w14:paraId="434DE69E" w14:textId="77777777" w:rsidR="00165300" w:rsidRPr="00443098" w:rsidRDefault="00165300" w:rsidP="008700B7">
                  <w:pPr>
                    <w:autoSpaceDE w:val="0"/>
                    <w:autoSpaceDN w:val="0"/>
                    <w:adjustRightInd w:val="0"/>
                    <w:rPr>
                      <w:rFonts w:ascii="Arial" w:hAnsi="Arial" w:cs="Arial"/>
                      <w:iCs/>
                      <w:sz w:val="16"/>
                      <w:szCs w:val="16"/>
                    </w:rPr>
                  </w:pPr>
                  <w:r w:rsidRPr="00443098">
                    <w:rPr>
                      <w:rFonts w:ascii="Arial" w:hAnsi="Arial" w:cs="Arial"/>
                      <w:sz w:val="16"/>
                      <w:szCs w:val="16"/>
                    </w:rPr>
                    <w:t>1 bedroom</w:t>
                  </w:r>
                </w:p>
              </w:tc>
              <w:tc>
                <w:tcPr>
                  <w:tcW w:w="3451" w:type="dxa"/>
                  <w:hideMark/>
                </w:tcPr>
                <w:p w14:paraId="1E950FB2" w14:textId="77777777" w:rsidR="00165300" w:rsidRPr="00443098" w:rsidRDefault="00165300" w:rsidP="008700B7">
                  <w:pPr>
                    <w:autoSpaceDE w:val="0"/>
                    <w:autoSpaceDN w:val="0"/>
                    <w:adjustRightInd w:val="0"/>
                    <w:jc w:val="center"/>
                    <w:rPr>
                      <w:rFonts w:ascii="Arial" w:hAnsi="Arial" w:cs="Arial"/>
                      <w:iCs/>
                      <w:sz w:val="16"/>
                      <w:szCs w:val="16"/>
                    </w:rPr>
                  </w:pPr>
                  <w:r w:rsidRPr="00443098">
                    <w:rPr>
                      <w:rFonts w:ascii="Arial" w:hAnsi="Arial" w:cs="Arial"/>
                      <w:sz w:val="16"/>
                      <w:szCs w:val="16"/>
                    </w:rPr>
                    <w:t>50m² to 56m²</w:t>
                  </w:r>
                </w:p>
              </w:tc>
              <w:tc>
                <w:tcPr>
                  <w:tcW w:w="2243" w:type="dxa"/>
                  <w:hideMark/>
                </w:tcPr>
                <w:p w14:paraId="5787E067" w14:textId="77777777" w:rsidR="00165300" w:rsidRPr="00443098" w:rsidRDefault="00165300" w:rsidP="008700B7">
                  <w:pPr>
                    <w:autoSpaceDE w:val="0"/>
                    <w:autoSpaceDN w:val="0"/>
                    <w:adjustRightInd w:val="0"/>
                    <w:rPr>
                      <w:rFonts w:ascii="Arial" w:hAnsi="Arial" w:cs="Arial"/>
                      <w:iCs/>
                      <w:szCs w:val="22"/>
                    </w:rPr>
                  </w:pPr>
                  <w:r w:rsidRPr="00443098">
                    <w:rPr>
                      <w:rFonts w:ascii="Arial" w:hAnsi="Arial" w:cs="Arial"/>
                      <w:iCs/>
                      <w:szCs w:val="22"/>
                    </w:rPr>
                    <w:t>55</w:t>
                  </w:r>
                  <w:r w:rsidRPr="00443098">
                    <w:rPr>
                      <w:rFonts w:ascii="Arial" w:hAnsi="Arial" w:cs="Arial"/>
                      <w:szCs w:val="22"/>
                    </w:rPr>
                    <w:t>m</w:t>
                  </w:r>
                  <w:r w:rsidRPr="00443098">
                    <w:rPr>
                      <w:rFonts w:ascii="Arial" w:hAnsi="Arial" w:cs="Arial"/>
                      <w:szCs w:val="22"/>
                      <w:vertAlign w:val="superscript"/>
                    </w:rPr>
                    <w:t>2</w:t>
                  </w:r>
                </w:p>
              </w:tc>
            </w:tr>
            <w:tr w:rsidR="00165300" w:rsidRPr="00443098" w14:paraId="5A551FC6" w14:textId="77777777" w:rsidTr="008700B7">
              <w:tc>
                <w:tcPr>
                  <w:tcW w:w="1033" w:type="dxa"/>
                  <w:hideMark/>
                </w:tcPr>
                <w:p w14:paraId="50E61EC9" w14:textId="77777777" w:rsidR="00165300" w:rsidRPr="00443098" w:rsidRDefault="00165300" w:rsidP="008700B7">
                  <w:pPr>
                    <w:autoSpaceDE w:val="0"/>
                    <w:autoSpaceDN w:val="0"/>
                    <w:adjustRightInd w:val="0"/>
                    <w:rPr>
                      <w:rFonts w:ascii="Arial" w:hAnsi="Arial" w:cs="Arial"/>
                      <w:iCs/>
                      <w:sz w:val="16"/>
                      <w:szCs w:val="16"/>
                    </w:rPr>
                  </w:pPr>
                  <w:r w:rsidRPr="00443098">
                    <w:rPr>
                      <w:rFonts w:ascii="Arial" w:hAnsi="Arial" w:cs="Arial"/>
                      <w:sz w:val="16"/>
                      <w:szCs w:val="16"/>
                    </w:rPr>
                    <w:t xml:space="preserve">2 </w:t>
                  </w:r>
                  <w:proofErr w:type="gramStart"/>
                  <w:r w:rsidRPr="00443098">
                    <w:rPr>
                      <w:rFonts w:ascii="Arial" w:hAnsi="Arial" w:cs="Arial"/>
                      <w:sz w:val="16"/>
                      <w:szCs w:val="16"/>
                    </w:rPr>
                    <w:t>bedroom</w:t>
                  </w:r>
                  <w:proofErr w:type="gramEnd"/>
                </w:p>
              </w:tc>
              <w:tc>
                <w:tcPr>
                  <w:tcW w:w="3451" w:type="dxa"/>
                  <w:hideMark/>
                </w:tcPr>
                <w:p w14:paraId="2737EF32" w14:textId="77777777" w:rsidR="00165300" w:rsidRPr="00443098" w:rsidRDefault="00165300" w:rsidP="008700B7">
                  <w:pPr>
                    <w:autoSpaceDE w:val="0"/>
                    <w:autoSpaceDN w:val="0"/>
                    <w:adjustRightInd w:val="0"/>
                    <w:jc w:val="center"/>
                    <w:rPr>
                      <w:rFonts w:ascii="Arial" w:hAnsi="Arial" w:cs="Arial"/>
                      <w:iCs/>
                      <w:sz w:val="16"/>
                      <w:szCs w:val="16"/>
                    </w:rPr>
                  </w:pPr>
                  <w:r w:rsidRPr="00443098">
                    <w:rPr>
                      <w:rFonts w:ascii="Arial" w:hAnsi="Arial" w:cs="Arial"/>
                      <w:sz w:val="16"/>
                      <w:szCs w:val="16"/>
                    </w:rPr>
                    <w:t>75m² to 88m²</w:t>
                  </w:r>
                </w:p>
              </w:tc>
              <w:tc>
                <w:tcPr>
                  <w:tcW w:w="2243" w:type="dxa"/>
                  <w:hideMark/>
                </w:tcPr>
                <w:p w14:paraId="27E01367" w14:textId="77777777" w:rsidR="00165300" w:rsidRPr="00443098" w:rsidRDefault="00165300" w:rsidP="008700B7">
                  <w:pPr>
                    <w:autoSpaceDE w:val="0"/>
                    <w:autoSpaceDN w:val="0"/>
                    <w:adjustRightInd w:val="0"/>
                    <w:rPr>
                      <w:rFonts w:ascii="Arial" w:hAnsi="Arial" w:cs="Arial"/>
                      <w:iCs/>
                      <w:szCs w:val="22"/>
                    </w:rPr>
                  </w:pPr>
                  <w:r w:rsidRPr="00443098">
                    <w:rPr>
                      <w:rFonts w:ascii="Arial" w:hAnsi="Arial" w:cs="Arial"/>
                      <w:iCs/>
                      <w:szCs w:val="22"/>
                    </w:rPr>
                    <w:t>N/A</w:t>
                  </w:r>
                </w:p>
              </w:tc>
            </w:tr>
            <w:tr w:rsidR="00165300" w:rsidRPr="00443098" w14:paraId="4D522D67" w14:textId="77777777" w:rsidTr="008700B7">
              <w:tc>
                <w:tcPr>
                  <w:tcW w:w="1033" w:type="dxa"/>
                  <w:hideMark/>
                </w:tcPr>
                <w:p w14:paraId="0EB0C21A" w14:textId="77777777" w:rsidR="00165300" w:rsidRPr="00443098" w:rsidRDefault="00165300" w:rsidP="008700B7">
                  <w:pPr>
                    <w:autoSpaceDE w:val="0"/>
                    <w:autoSpaceDN w:val="0"/>
                    <w:adjustRightInd w:val="0"/>
                    <w:rPr>
                      <w:rFonts w:ascii="Arial" w:hAnsi="Arial" w:cs="Arial"/>
                      <w:iCs/>
                      <w:sz w:val="16"/>
                      <w:szCs w:val="16"/>
                    </w:rPr>
                  </w:pPr>
                  <w:r w:rsidRPr="00443098">
                    <w:rPr>
                      <w:rFonts w:ascii="Arial" w:hAnsi="Arial" w:cs="Arial"/>
                      <w:sz w:val="16"/>
                      <w:szCs w:val="16"/>
                    </w:rPr>
                    <w:t xml:space="preserve">3 </w:t>
                  </w:r>
                  <w:proofErr w:type="gramStart"/>
                  <w:r w:rsidRPr="00443098">
                    <w:rPr>
                      <w:rFonts w:ascii="Arial" w:hAnsi="Arial" w:cs="Arial"/>
                      <w:sz w:val="16"/>
                      <w:szCs w:val="16"/>
                    </w:rPr>
                    <w:t>bedroom</w:t>
                  </w:r>
                  <w:proofErr w:type="gramEnd"/>
                </w:p>
              </w:tc>
              <w:tc>
                <w:tcPr>
                  <w:tcW w:w="3451" w:type="dxa"/>
                  <w:hideMark/>
                </w:tcPr>
                <w:p w14:paraId="2E132AC0" w14:textId="77777777" w:rsidR="00165300" w:rsidRPr="00443098" w:rsidRDefault="00165300" w:rsidP="008700B7">
                  <w:pPr>
                    <w:autoSpaceDE w:val="0"/>
                    <w:autoSpaceDN w:val="0"/>
                    <w:adjustRightInd w:val="0"/>
                    <w:jc w:val="center"/>
                    <w:rPr>
                      <w:rFonts w:ascii="Arial" w:hAnsi="Arial" w:cs="Arial"/>
                      <w:iCs/>
                      <w:sz w:val="16"/>
                      <w:szCs w:val="16"/>
                    </w:rPr>
                  </w:pPr>
                  <w:r w:rsidRPr="00443098">
                    <w:rPr>
                      <w:rFonts w:ascii="Arial" w:hAnsi="Arial" w:cs="Arial"/>
                      <w:sz w:val="16"/>
                      <w:szCs w:val="16"/>
                    </w:rPr>
                    <w:t>95m² to 104m²</w:t>
                  </w:r>
                </w:p>
              </w:tc>
              <w:tc>
                <w:tcPr>
                  <w:tcW w:w="2243" w:type="dxa"/>
                  <w:hideMark/>
                </w:tcPr>
                <w:p w14:paraId="305BD048" w14:textId="77777777" w:rsidR="00165300" w:rsidRPr="00443098" w:rsidRDefault="00165300" w:rsidP="008700B7">
                  <w:pPr>
                    <w:autoSpaceDE w:val="0"/>
                    <w:autoSpaceDN w:val="0"/>
                    <w:adjustRightInd w:val="0"/>
                    <w:rPr>
                      <w:rFonts w:ascii="Arial" w:hAnsi="Arial" w:cs="Arial"/>
                      <w:iCs/>
                      <w:szCs w:val="22"/>
                    </w:rPr>
                  </w:pPr>
                  <w:r w:rsidRPr="00443098">
                    <w:rPr>
                      <w:rFonts w:ascii="Arial" w:hAnsi="Arial" w:cs="Arial"/>
                      <w:iCs/>
                      <w:szCs w:val="22"/>
                    </w:rPr>
                    <w:t>119-124m²</w:t>
                  </w:r>
                </w:p>
              </w:tc>
            </w:tr>
          </w:tbl>
          <w:p w14:paraId="64A49AB0" w14:textId="77777777" w:rsidR="00165300" w:rsidRPr="00443098" w:rsidRDefault="00165300" w:rsidP="008700B7">
            <w:pPr>
              <w:autoSpaceDE w:val="0"/>
              <w:autoSpaceDN w:val="0"/>
              <w:adjustRightInd w:val="0"/>
              <w:spacing w:line="264" w:lineRule="auto"/>
              <w:rPr>
                <w:rFonts w:ascii="Arial" w:eastAsia="Calibri" w:hAnsi="Arial" w:cs="Arial"/>
                <w:color w:val="000000"/>
                <w:sz w:val="20"/>
                <w:lang w:eastAsia="en-US"/>
              </w:rPr>
            </w:pPr>
          </w:p>
        </w:tc>
        <w:tc>
          <w:tcPr>
            <w:tcW w:w="2546" w:type="dxa"/>
            <w:tcBorders>
              <w:top w:val="dashed" w:sz="4" w:space="0" w:color="auto"/>
              <w:left w:val="single" w:sz="4" w:space="0" w:color="auto"/>
              <w:bottom w:val="dashed" w:sz="4" w:space="0" w:color="auto"/>
              <w:right w:val="single" w:sz="4" w:space="0" w:color="auto"/>
            </w:tcBorders>
          </w:tcPr>
          <w:p w14:paraId="19CF3CB7" w14:textId="77777777" w:rsidR="00165300" w:rsidRPr="00443098"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443098">
              <w:rPr>
                <w:rFonts w:ascii="Arial" w:eastAsia="Calibri" w:hAnsi="Arial" w:cs="Arial"/>
                <w:color w:val="000000"/>
                <w:sz w:val="20"/>
                <w:lang w:eastAsia="en-US"/>
              </w:rPr>
              <w:t>Yes</w:t>
            </w:r>
          </w:p>
          <w:p w14:paraId="3E58E5BD" w14:textId="77777777" w:rsidR="00165300" w:rsidRPr="00443098"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73725268" w14:textId="77777777" w:rsidR="00165300" w:rsidRPr="00443098" w:rsidRDefault="00165300" w:rsidP="008700B7">
            <w:pPr>
              <w:autoSpaceDE w:val="0"/>
              <w:autoSpaceDN w:val="0"/>
              <w:adjustRightInd w:val="0"/>
              <w:spacing w:line="264" w:lineRule="auto"/>
              <w:jc w:val="center"/>
              <w:rPr>
                <w:rFonts w:ascii="Arial" w:eastAsia="Calibri" w:hAnsi="Arial" w:cs="Arial"/>
                <w:color w:val="000000"/>
                <w:sz w:val="20"/>
                <w:lang w:eastAsia="en-US"/>
              </w:rPr>
            </w:pPr>
          </w:p>
        </w:tc>
      </w:tr>
      <w:tr w:rsidR="00165300" w:rsidRPr="00EB034F" w14:paraId="0F818695" w14:textId="77777777" w:rsidTr="008700B7">
        <w:trPr>
          <w:trHeight w:val="1378"/>
        </w:trPr>
        <w:tc>
          <w:tcPr>
            <w:tcW w:w="3543" w:type="dxa"/>
            <w:tcBorders>
              <w:top w:val="dashed" w:sz="4" w:space="0" w:color="auto"/>
              <w:left w:val="single" w:sz="4" w:space="0" w:color="auto"/>
              <w:bottom w:val="dashed" w:sz="4" w:space="0" w:color="auto"/>
              <w:right w:val="single" w:sz="4" w:space="0" w:color="auto"/>
            </w:tcBorders>
            <w:hideMark/>
          </w:tcPr>
          <w:p w14:paraId="6B723EB4" w14:textId="77777777" w:rsidR="00165300" w:rsidRPr="00EB034F" w:rsidRDefault="00165300" w:rsidP="008700B7">
            <w:pPr>
              <w:spacing w:line="264" w:lineRule="auto"/>
              <w:rPr>
                <w:rFonts w:ascii="Arial" w:eastAsia="Calibri" w:hAnsi="Arial" w:cs="Arial"/>
                <w:b/>
                <w:sz w:val="20"/>
                <w:lang w:eastAsia="en-US"/>
              </w:rPr>
            </w:pPr>
            <w:r w:rsidRPr="00EB034F">
              <w:rPr>
                <w:rFonts w:ascii="Arial" w:eastAsia="Calibri" w:hAnsi="Arial" w:cs="Arial"/>
                <w:sz w:val="20"/>
                <w:lang w:eastAsia="en-US"/>
              </w:rPr>
              <w:t>Every habitable room must have a window in an external wall with a total minimum glass area of not less than 10% of the floor area of the room. Daylight and air may not be borrowed from other rooms.</w:t>
            </w:r>
          </w:p>
        </w:tc>
        <w:tc>
          <w:tcPr>
            <w:tcW w:w="4111" w:type="dxa"/>
            <w:tcBorders>
              <w:top w:val="dashed" w:sz="4" w:space="0" w:color="auto"/>
              <w:left w:val="single" w:sz="4" w:space="0" w:color="auto"/>
              <w:bottom w:val="dashed" w:sz="4" w:space="0" w:color="auto"/>
              <w:right w:val="single" w:sz="4" w:space="0" w:color="auto"/>
            </w:tcBorders>
          </w:tcPr>
          <w:p w14:paraId="18DC70D6" w14:textId="77777777" w:rsidR="00165300" w:rsidRPr="009D0F82" w:rsidRDefault="00165300" w:rsidP="008700B7">
            <w:pPr>
              <w:autoSpaceDE w:val="0"/>
              <w:autoSpaceDN w:val="0"/>
              <w:adjustRightInd w:val="0"/>
              <w:spacing w:line="264" w:lineRule="auto"/>
              <w:rPr>
                <w:rFonts w:ascii="Arial" w:eastAsia="Calibri" w:hAnsi="Arial" w:cs="Arial"/>
                <w:color w:val="000000"/>
                <w:sz w:val="20"/>
                <w:lang w:eastAsia="en-US"/>
              </w:rPr>
            </w:pPr>
            <w:r w:rsidRPr="009D0F82">
              <w:rPr>
                <w:rFonts w:ascii="Arial" w:eastAsia="Calibri" w:hAnsi="Arial" w:cs="Arial"/>
                <w:color w:val="000000"/>
                <w:sz w:val="20"/>
                <w:lang w:eastAsia="en-US"/>
              </w:rPr>
              <w:t xml:space="preserve">All habitable rooms have direct access to a window opening that achieves light and ventilation.  No borrowed daylight or air is proposed. </w:t>
            </w:r>
          </w:p>
          <w:p w14:paraId="5BE17584" w14:textId="77777777" w:rsidR="00165300" w:rsidRPr="009D0F82" w:rsidRDefault="00165300" w:rsidP="008700B7">
            <w:pPr>
              <w:autoSpaceDE w:val="0"/>
              <w:autoSpaceDN w:val="0"/>
              <w:adjustRightInd w:val="0"/>
              <w:spacing w:line="264" w:lineRule="auto"/>
              <w:rPr>
                <w:rFonts w:ascii="Arial" w:eastAsia="Calibri" w:hAnsi="Arial" w:cs="Arial"/>
                <w:color w:val="000000"/>
                <w:sz w:val="20"/>
                <w:lang w:eastAsia="en-US"/>
              </w:rPr>
            </w:pPr>
          </w:p>
        </w:tc>
        <w:tc>
          <w:tcPr>
            <w:tcW w:w="2546" w:type="dxa"/>
            <w:tcBorders>
              <w:top w:val="dashed" w:sz="4" w:space="0" w:color="auto"/>
              <w:left w:val="single" w:sz="4" w:space="0" w:color="auto"/>
              <w:bottom w:val="dashed" w:sz="4" w:space="0" w:color="auto"/>
              <w:right w:val="single" w:sz="4" w:space="0" w:color="auto"/>
            </w:tcBorders>
          </w:tcPr>
          <w:p w14:paraId="7366367F" w14:textId="77777777" w:rsidR="00165300" w:rsidRPr="009D0F82"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9D0F82">
              <w:rPr>
                <w:rFonts w:ascii="Arial" w:eastAsia="Calibri" w:hAnsi="Arial" w:cs="Arial"/>
                <w:color w:val="000000"/>
                <w:sz w:val="20"/>
                <w:lang w:eastAsia="en-US"/>
              </w:rPr>
              <w:t>Yes</w:t>
            </w:r>
          </w:p>
          <w:p w14:paraId="33459568" w14:textId="77777777" w:rsidR="00165300" w:rsidRPr="009D0F82" w:rsidRDefault="00165300" w:rsidP="008700B7">
            <w:pPr>
              <w:autoSpaceDE w:val="0"/>
              <w:autoSpaceDN w:val="0"/>
              <w:adjustRightInd w:val="0"/>
              <w:spacing w:line="264" w:lineRule="auto"/>
              <w:jc w:val="center"/>
              <w:rPr>
                <w:rFonts w:ascii="Arial" w:eastAsia="Calibri" w:hAnsi="Arial" w:cs="Arial"/>
                <w:color w:val="000000"/>
                <w:sz w:val="20"/>
                <w:lang w:eastAsia="en-US"/>
              </w:rPr>
            </w:pPr>
          </w:p>
        </w:tc>
      </w:tr>
      <w:tr w:rsidR="00165300" w:rsidRPr="00EB034F" w14:paraId="1257E081" w14:textId="77777777" w:rsidTr="008700B7">
        <w:trPr>
          <w:trHeight w:val="555"/>
        </w:trPr>
        <w:tc>
          <w:tcPr>
            <w:tcW w:w="3543" w:type="dxa"/>
            <w:tcBorders>
              <w:top w:val="dashed" w:sz="4" w:space="0" w:color="auto"/>
              <w:left w:val="single" w:sz="4" w:space="0" w:color="auto"/>
              <w:bottom w:val="dashed" w:sz="4" w:space="0" w:color="auto"/>
              <w:right w:val="single" w:sz="4" w:space="0" w:color="auto"/>
            </w:tcBorders>
            <w:hideMark/>
          </w:tcPr>
          <w:p w14:paraId="7714C6C3" w14:textId="77777777" w:rsidR="00165300" w:rsidRPr="00EB034F" w:rsidRDefault="00165300" w:rsidP="008700B7">
            <w:pPr>
              <w:autoSpaceDE w:val="0"/>
              <w:autoSpaceDN w:val="0"/>
              <w:adjustRightInd w:val="0"/>
              <w:spacing w:line="264" w:lineRule="auto"/>
              <w:rPr>
                <w:rFonts w:ascii="Arial" w:eastAsia="Calibri" w:hAnsi="Arial" w:cs="Arial"/>
                <w:sz w:val="20"/>
                <w:lang w:eastAsia="en-US"/>
              </w:rPr>
            </w:pPr>
            <w:r w:rsidRPr="00EB034F">
              <w:rPr>
                <w:rFonts w:ascii="Arial" w:eastAsia="Calibri" w:hAnsi="Arial" w:cs="Arial"/>
                <w:sz w:val="20"/>
                <w:lang w:eastAsia="en-US"/>
              </w:rPr>
              <w:t>Habitable room depths are limited to a maximum of 2.5 x the ceiling height.</w:t>
            </w:r>
          </w:p>
          <w:p w14:paraId="731A0F5D" w14:textId="77777777" w:rsidR="00165300" w:rsidRPr="00EB034F" w:rsidRDefault="00165300" w:rsidP="008700B7">
            <w:pPr>
              <w:autoSpaceDE w:val="0"/>
              <w:autoSpaceDN w:val="0"/>
              <w:adjustRightInd w:val="0"/>
              <w:spacing w:line="264" w:lineRule="auto"/>
              <w:rPr>
                <w:rFonts w:ascii="Arial" w:eastAsia="Calibri" w:hAnsi="Arial" w:cs="Arial"/>
                <w:b/>
                <w:sz w:val="20"/>
                <w:lang w:eastAsia="en-US"/>
              </w:rPr>
            </w:pPr>
            <w:r w:rsidRPr="00EB034F">
              <w:rPr>
                <w:rFonts w:ascii="Arial" w:eastAsia="Calibri" w:hAnsi="Arial" w:cs="Arial"/>
                <w:sz w:val="20"/>
                <w:lang w:eastAsia="en-US"/>
              </w:rPr>
              <w:t xml:space="preserve">In open plan layouts – habitable room (where the living, dining and </w:t>
            </w:r>
            <w:r w:rsidRPr="00EB034F">
              <w:rPr>
                <w:rFonts w:ascii="Arial" w:eastAsia="Calibri" w:hAnsi="Arial" w:cs="Arial"/>
                <w:sz w:val="20"/>
                <w:lang w:eastAsia="en-US"/>
              </w:rPr>
              <w:lastRenderedPageBreak/>
              <w:t>kitchen are combined) be maximum depth of 8m from a window.</w:t>
            </w:r>
          </w:p>
        </w:tc>
        <w:tc>
          <w:tcPr>
            <w:tcW w:w="4111" w:type="dxa"/>
            <w:tcBorders>
              <w:top w:val="dashed" w:sz="4" w:space="0" w:color="auto"/>
              <w:left w:val="single" w:sz="4" w:space="0" w:color="auto"/>
              <w:bottom w:val="dashed" w:sz="4" w:space="0" w:color="auto"/>
              <w:right w:val="single" w:sz="4" w:space="0" w:color="auto"/>
            </w:tcBorders>
            <w:hideMark/>
          </w:tcPr>
          <w:p w14:paraId="49CC4B9C" w14:textId="77777777" w:rsidR="00165300" w:rsidRPr="00E55B2C" w:rsidRDefault="00165300" w:rsidP="008700B7">
            <w:pPr>
              <w:autoSpaceDE w:val="0"/>
              <w:autoSpaceDN w:val="0"/>
              <w:adjustRightInd w:val="0"/>
              <w:spacing w:line="264" w:lineRule="auto"/>
              <w:rPr>
                <w:rFonts w:ascii="Arial" w:eastAsia="Calibri" w:hAnsi="Arial" w:cs="Arial"/>
                <w:sz w:val="20"/>
                <w:lang w:eastAsia="en-US"/>
              </w:rPr>
            </w:pPr>
            <w:r w:rsidRPr="00E55B2C">
              <w:rPr>
                <w:rFonts w:ascii="Arial" w:eastAsia="Calibri" w:hAnsi="Arial" w:cs="Arial"/>
                <w:sz w:val="20"/>
                <w:lang w:eastAsia="en-US"/>
              </w:rPr>
              <w:lastRenderedPageBreak/>
              <w:t>All units comply with this requirement.</w:t>
            </w:r>
          </w:p>
        </w:tc>
        <w:tc>
          <w:tcPr>
            <w:tcW w:w="2546" w:type="dxa"/>
            <w:tcBorders>
              <w:top w:val="dashed" w:sz="4" w:space="0" w:color="auto"/>
              <w:left w:val="single" w:sz="4" w:space="0" w:color="auto"/>
              <w:bottom w:val="dashed" w:sz="4" w:space="0" w:color="auto"/>
              <w:right w:val="single" w:sz="4" w:space="0" w:color="auto"/>
            </w:tcBorders>
            <w:hideMark/>
          </w:tcPr>
          <w:p w14:paraId="3D7D7E02" w14:textId="77777777" w:rsidR="00165300" w:rsidRPr="00E55B2C" w:rsidRDefault="00165300" w:rsidP="008700B7">
            <w:pPr>
              <w:autoSpaceDE w:val="0"/>
              <w:autoSpaceDN w:val="0"/>
              <w:adjustRightInd w:val="0"/>
              <w:spacing w:line="264" w:lineRule="auto"/>
              <w:jc w:val="center"/>
              <w:rPr>
                <w:rFonts w:ascii="Arial" w:eastAsia="Calibri" w:hAnsi="Arial" w:cs="Arial"/>
                <w:sz w:val="20"/>
                <w:lang w:eastAsia="en-US"/>
              </w:rPr>
            </w:pPr>
            <w:r w:rsidRPr="00E55B2C">
              <w:rPr>
                <w:rFonts w:ascii="Arial" w:eastAsia="Calibri" w:hAnsi="Arial" w:cs="Arial"/>
                <w:sz w:val="20"/>
                <w:lang w:eastAsia="en-US"/>
              </w:rPr>
              <w:t>Yes</w:t>
            </w:r>
          </w:p>
        </w:tc>
      </w:tr>
      <w:tr w:rsidR="00165300" w:rsidRPr="00EB034F" w14:paraId="41C355AB" w14:textId="77777777" w:rsidTr="008700B7">
        <w:trPr>
          <w:trHeight w:val="624"/>
        </w:trPr>
        <w:tc>
          <w:tcPr>
            <w:tcW w:w="3543" w:type="dxa"/>
            <w:tcBorders>
              <w:top w:val="dashed" w:sz="4" w:space="0" w:color="auto"/>
              <w:left w:val="single" w:sz="4" w:space="0" w:color="auto"/>
              <w:bottom w:val="dashed" w:sz="4" w:space="0" w:color="auto"/>
              <w:right w:val="single" w:sz="4" w:space="0" w:color="auto"/>
            </w:tcBorders>
            <w:hideMark/>
          </w:tcPr>
          <w:p w14:paraId="504C7D2B" w14:textId="77777777" w:rsidR="00165300" w:rsidRPr="00EB034F" w:rsidRDefault="00165300" w:rsidP="008700B7">
            <w:pPr>
              <w:spacing w:line="264" w:lineRule="auto"/>
              <w:rPr>
                <w:rFonts w:ascii="Arial" w:eastAsia="Calibri" w:hAnsi="Arial" w:cs="Arial"/>
                <w:b/>
                <w:sz w:val="20"/>
                <w:u w:val="single"/>
                <w:lang w:eastAsia="en-US"/>
              </w:rPr>
            </w:pPr>
            <w:r w:rsidRPr="00EB034F">
              <w:rPr>
                <w:rFonts w:ascii="Arial" w:eastAsia="Calibri" w:hAnsi="Arial" w:cs="Arial"/>
                <w:sz w:val="20"/>
                <w:lang w:eastAsia="en-US"/>
              </w:rPr>
              <w:t>Bedroom - minimum dimension of 3m (excluding wardrobe space)</w:t>
            </w:r>
          </w:p>
        </w:tc>
        <w:tc>
          <w:tcPr>
            <w:tcW w:w="4111" w:type="dxa"/>
            <w:tcBorders>
              <w:top w:val="dashed" w:sz="4" w:space="0" w:color="auto"/>
              <w:left w:val="single" w:sz="4" w:space="0" w:color="auto"/>
              <w:bottom w:val="dashed" w:sz="4" w:space="0" w:color="auto"/>
              <w:right w:val="single" w:sz="4" w:space="0" w:color="auto"/>
            </w:tcBorders>
            <w:hideMark/>
          </w:tcPr>
          <w:p w14:paraId="216ABF54" w14:textId="77777777" w:rsidR="00165300" w:rsidRPr="00360882" w:rsidRDefault="00165300" w:rsidP="008700B7">
            <w:pPr>
              <w:spacing w:line="264" w:lineRule="auto"/>
              <w:rPr>
                <w:rFonts w:ascii="Arial" w:eastAsia="Calibri" w:hAnsi="Arial" w:cs="Arial"/>
                <w:sz w:val="20"/>
                <w:lang w:eastAsia="en-US"/>
              </w:rPr>
            </w:pPr>
            <w:r w:rsidRPr="00360882">
              <w:rPr>
                <w:rFonts w:ascii="Arial" w:eastAsia="Calibri" w:hAnsi="Arial" w:cs="Arial"/>
                <w:sz w:val="20"/>
                <w:lang w:eastAsia="en-US"/>
              </w:rPr>
              <w:t>All bedrooms have a minimum dimension of 3m.</w:t>
            </w:r>
          </w:p>
        </w:tc>
        <w:tc>
          <w:tcPr>
            <w:tcW w:w="2546" w:type="dxa"/>
            <w:tcBorders>
              <w:top w:val="dashed" w:sz="4" w:space="0" w:color="auto"/>
              <w:left w:val="single" w:sz="4" w:space="0" w:color="auto"/>
              <w:bottom w:val="dashed" w:sz="4" w:space="0" w:color="auto"/>
              <w:right w:val="single" w:sz="4" w:space="0" w:color="auto"/>
            </w:tcBorders>
            <w:hideMark/>
          </w:tcPr>
          <w:p w14:paraId="173AB1CA" w14:textId="77777777" w:rsidR="00165300" w:rsidRPr="00360882" w:rsidRDefault="00165300" w:rsidP="008700B7">
            <w:pPr>
              <w:spacing w:line="264" w:lineRule="auto"/>
              <w:jc w:val="center"/>
              <w:rPr>
                <w:rFonts w:ascii="Arial" w:eastAsia="Calibri" w:hAnsi="Arial" w:cs="Arial"/>
                <w:sz w:val="20"/>
                <w:lang w:eastAsia="en-US"/>
              </w:rPr>
            </w:pPr>
            <w:r w:rsidRPr="00360882">
              <w:rPr>
                <w:rFonts w:ascii="Arial" w:eastAsia="Calibri" w:hAnsi="Arial" w:cs="Arial"/>
                <w:sz w:val="20"/>
                <w:lang w:eastAsia="en-US"/>
              </w:rPr>
              <w:t>Yes</w:t>
            </w:r>
          </w:p>
        </w:tc>
      </w:tr>
      <w:tr w:rsidR="00165300" w:rsidRPr="00EB034F" w14:paraId="3C546536" w14:textId="77777777" w:rsidTr="008700B7">
        <w:trPr>
          <w:trHeight w:val="558"/>
        </w:trPr>
        <w:tc>
          <w:tcPr>
            <w:tcW w:w="3543" w:type="dxa"/>
            <w:tcBorders>
              <w:top w:val="dashed" w:sz="4" w:space="0" w:color="auto"/>
              <w:left w:val="single" w:sz="4" w:space="0" w:color="auto"/>
              <w:bottom w:val="dashed" w:sz="4" w:space="0" w:color="auto"/>
              <w:right w:val="single" w:sz="4" w:space="0" w:color="auto"/>
            </w:tcBorders>
            <w:hideMark/>
          </w:tcPr>
          <w:p w14:paraId="7DBA5F4D"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Living rooms or combined living/dining rooms have a minimum width of:</w:t>
            </w:r>
          </w:p>
          <w:p w14:paraId="71E71989" w14:textId="77777777" w:rsidR="00165300" w:rsidRPr="00EB034F" w:rsidRDefault="00165300" w:rsidP="008700B7">
            <w:pPr>
              <w:numPr>
                <w:ilvl w:val="0"/>
                <w:numId w:val="20"/>
              </w:numPr>
              <w:autoSpaceDE w:val="0"/>
              <w:autoSpaceDN w:val="0"/>
              <w:adjustRightInd w:val="0"/>
              <w:spacing w:after="120" w:line="256" w:lineRule="auto"/>
              <w:ind w:left="306" w:right="51" w:hanging="284"/>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3.6m for studio and </w:t>
            </w:r>
            <w:proofErr w:type="gramStart"/>
            <w:r w:rsidRPr="00EB034F">
              <w:rPr>
                <w:rFonts w:ascii="Arial" w:eastAsia="Calibri" w:hAnsi="Arial" w:cs="Arial"/>
                <w:color w:val="000000"/>
                <w:sz w:val="20"/>
                <w:lang w:eastAsia="en-US"/>
              </w:rPr>
              <w:t>1</w:t>
            </w:r>
            <w:r>
              <w:rPr>
                <w:rFonts w:ascii="Arial" w:eastAsia="Calibri" w:hAnsi="Arial" w:cs="Arial"/>
                <w:color w:val="000000"/>
                <w:sz w:val="20"/>
                <w:lang w:eastAsia="en-US"/>
              </w:rPr>
              <w:t xml:space="preserve"> </w:t>
            </w:r>
            <w:r w:rsidRPr="00EB034F">
              <w:rPr>
                <w:rFonts w:ascii="Arial" w:eastAsia="Calibri" w:hAnsi="Arial" w:cs="Arial"/>
                <w:color w:val="000000"/>
                <w:sz w:val="20"/>
                <w:lang w:eastAsia="en-US"/>
              </w:rPr>
              <w:t>bedroom</w:t>
            </w:r>
            <w:proofErr w:type="gramEnd"/>
            <w:r w:rsidRPr="00EB034F">
              <w:rPr>
                <w:rFonts w:ascii="Arial" w:eastAsia="Calibri" w:hAnsi="Arial" w:cs="Arial"/>
                <w:color w:val="000000"/>
                <w:sz w:val="20"/>
                <w:lang w:eastAsia="en-US"/>
              </w:rPr>
              <w:t xml:space="preserve"> apartments;</w:t>
            </w:r>
          </w:p>
          <w:p w14:paraId="49CB93AE" w14:textId="77777777" w:rsidR="00165300" w:rsidRPr="00EB034F" w:rsidRDefault="00165300" w:rsidP="008700B7">
            <w:pPr>
              <w:numPr>
                <w:ilvl w:val="0"/>
                <w:numId w:val="20"/>
              </w:numPr>
              <w:autoSpaceDE w:val="0"/>
              <w:autoSpaceDN w:val="0"/>
              <w:adjustRightInd w:val="0"/>
              <w:spacing w:after="120" w:line="256" w:lineRule="auto"/>
              <w:ind w:left="306" w:right="51" w:hanging="306"/>
              <w:jc w:val="both"/>
              <w:rPr>
                <w:rFonts w:ascii="Arial" w:eastAsia="Calibri" w:hAnsi="Arial" w:cs="Arial"/>
                <w:color w:val="000000"/>
                <w:sz w:val="20"/>
                <w:lang w:eastAsia="en-US"/>
              </w:rPr>
            </w:pPr>
            <w:r w:rsidRPr="00EB034F">
              <w:rPr>
                <w:rFonts w:ascii="Arial" w:eastAsia="Calibri" w:hAnsi="Arial" w:cs="Arial"/>
                <w:color w:val="000000"/>
                <w:sz w:val="20"/>
                <w:lang w:eastAsia="en-US"/>
              </w:rPr>
              <w:t>4m for 2 &amp; 3 bedroom apt</w:t>
            </w:r>
          </w:p>
        </w:tc>
        <w:tc>
          <w:tcPr>
            <w:tcW w:w="4111" w:type="dxa"/>
            <w:tcBorders>
              <w:top w:val="dashed" w:sz="4" w:space="0" w:color="auto"/>
              <w:left w:val="single" w:sz="4" w:space="0" w:color="auto"/>
              <w:bottom w:val="dashed" w:sz="4" w:space="0" w:color="auto"/>
              <w:right w:val="single" w:sz="4" w:space="0" w:color="auto"/>
            </w:tcBorders>
            <w:hideMark/>
          </w:tcPr>
          <w:p w14:paraId="21ED5E3E" w14:textId="77777777" w:rsidR="00165300" w:rsidRPr="00360882" w:rsidRDefault="00165300" w:rsidP="008700B7">
            <w:pPr>
              <w:autoSpaceDE w:val="0"/>
              <w:autoSpaceDN w:val="0"/>
              <w:adjustRightInd w:val="0"/>
              <w:spacing w:line="264" w:lineRule="auto"/>
              <w:rPr>
                <w:rFonts w:ascii="Arial" w:eastAsia="Calibri" w:hAnsi="Arial" w:cs="Arial"/>
                <w:color w:val="000000"/>
                <w:sz w:val="20"/>
                <w:lang w:eastAsia="en-US"/>
              </w:rPr>
            </w:pPr>
            <w:r w:rsidRPr="00360882">
              <w:rPr>
                <w:rFonts w:ascii="Arial" w:eastAsia="Calibri" w:hAnsi="Arial" w:cs="Arial"/>
                <w:color w:val="000000"/>
                <w:sz w:val="20"/>
                <w:lang w:eastAsia="en-US"/>
              </w:rPr>
              <w:t>All units comply with the minimum living room widths.</w:t>
            </w:r>
          </w:p>
        </w:tc>
        <w:tc>
          <w:tcPr>
            <w:tcW w:w="2546" w:type="dxa"/>
            <w:tcBorders>
              <w:top w:val="dashed" w:sz="4" w:space="0" w:color="auto"/>
              <w:left w:val="single" w:sz="4" w:space="0" w:color="auto"/>
              <w:bottom w:val="dashed" w:sz="4" w:space="0" w:color="auto"/>
              <w:right w:val="single" w:sz="4" w:space="0" w:color="auto"/>
            </w:tcBorders>
            <w:hideMark/>
          </w:tcPr>
          <w:p w14:paraId="2A4536CF" w14:textId="77777777" w:rsidR="00165300" w:rsidRPr="00360882"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360882">
              <w:rPr>
                <w:rFonts w:ascii="Arial" w:eastAsia="Calibri" w:hAnsi="Arial" w:cs="Arial"/>
                <w:color w:val="000000"/>
                <w:sz w:val="20"/>
                <w:lang w:eastAsia="en-US"/>
              </w:rPr>
              <w:t>Yes</w:t>
            </w:r>
          </w:p>
        </w:tc>
      </w:tr>
      <w:tr w:rsidR="00165300" w:rsidRPr="00EB034F" w14:paraId="3A11E286" w14:textId="77777777" w:rsidTr="008700B7">
        <w:trPr>
          <w:trHeight w:val="764"/>
        </w:trPr>
        <w:tc>
          <w:tcPr>
            <w:tcW w:w="3543" w:type="dxa"/>
            <w:tcBorders>
              <w:top w:val="dashed" w:sz="4" w:space="0" w:color="auto"/>
              <w:left w:val="single" w:sz="4" w:space="0" w:color="auto"/>
              <w:bottom w:val="single" w:sz="4" w:space="0" w:color="auto"/>
              <w:right w:val="single" w:sz="4" w:space="0" w:color="auto"/>
            </w:tcBorders>
            <w:hideMark/>
          </w:tcPr>
          <w:p w14:paraId="0CBBA36F" w14:textId="77777777" w:rsidR="00165300" w:rsidRPr="00EB034F" w:rsidRDefault="00165300" w:rsidP="008700B7">
            <w:pPr>
              <w:spacing w:line="264" w:lineRule="auto"/>
              <w:rPr>
                <w:rFonts w:ascii="Arial" w:eastAsia="Calibri" w:hAnsi="Arial" w:cs="Arial"/>
                <w:sz w:val="20"/>
                <w:lang w:eastAsia="en-US"/>
              </w:rPr>
            </w:pPr>
            <w:r w:rsidRPr="00EB034F">
              <w:rPr>
                <w:rFonts w:ascii="Arial" w:eastAsia="Calibri" w:hAnsi="Arial" w:cs="Arial"/>
                <w:sz w:val="20"/>
                <w:lang w:eastAsia="en-US"/>
              </w:rPr>
              <w:t>The width of cross-over or cross-through apartments are at least 4m internally to avoid deep narrow apartment layouts.</w:t>
            </w:r>
          </w:p>
        </w:tc>
        <w:tc>
          <w:tcPr>
            <w:tcW w:w="4111" w:type="dxa"/>
            <w:tcBorders>
              <w:top w:val="dashed" w:sz="4" w:space="0" w:color="auto"/>
              <w:left w:val="single" w:sz="4" w:space="0" w:color="auto"/>
              <w:bottom w:val="single" w:sz="4" w:space="0" w:color="auto"/>
              <w:right w:val="single" w:sz="4" w:space="0" w:color="auto"/>
            </w:tcBorders>
            <w:hideMark/>
          </w:tcPr>
          <w:p w14:paraId="1579927F" w14:textId="77777777" w:rsidR="00165300" w:rsidRPr="00A860A2" w:rsidRDefault="00165300" w:rsidP="008700B7">
            <w:pPr>
              <w:spacing w:line="264" w:lineRule="auto"/>
              <w:rPr>
                <w:rFonts w:ascii="Arial" w:eastAsia="Calibri" w:hAnsi="Arial" w:cs="Arial"/>
                <w:sz w:val="20"/>
                <w:lang w:eastAsia="en-US"/>
              </w:rPr>
            </w:pPr>
            <w:r w:rsidRPr="00A860A2">
              <w:rPr>
                <w:rFonts w:ascii="Arial" w:eastAsia="Calibri" w:hAnsi="Arial" w:cs="Arial"/>
                <w:sz w:val="20"/>
                <w:lang w:eastAsia="en-US"/>
              </w:rPr>
              <w:t>The cross over apartments have widths</w:t>
            </w:r>
            <w:r>
              <w:rPr>
                <w:rFonts w:ascii="Arial" w:eastAsia="Calibri" w:hAnsi="Arial" w:cs="Arial"/>
                <w:sz w:val="20"/>
                <w:lang w:eastAsia="en-US"/>
              </w:rPr>
              <w:t xml:space="preserve"> of 4m or over. </w:t>
            </w:r>
          </w:p>
        </w:tc>
        <w:tc>
          <w:tcPr>
            <w:tcW w:w="2546" w:type="dxa"/>
            <w:tcBorders>
              <w:top w:val="dashed" w:sz="4" w:space="0" w:color="auto"/>
              <w:left w:val="single" w:sz="4" w:space="0" w:color="auto"/>
              <w:bottom w:val="single" w:sz="4" w:space="0" w:color="auto"/>
              <w:right w:val="single" w:sz="4" w:space="0" w:color="auto"/>
            </w:tcBorders>
            <w:hideMark/>
          </w:tcPr>
          <w:p w14:paraId="73F5DC50" w14:textId="77777777" w:rsidR="00165300" w:rsidRPr="00A860A2" w:rsidRDefault="00165300" w:rsidP="008700B7">
            <w:pPr>
              <w:spacing w:line="264" w:lineRule="auto"/>
              <w:jc w:val="center"/>
              <w:rPr>
                <w:rFonts w:ascii="Arial" w:eastAsia="Calibri" w:hAnsi="Arial" w:cs="Arial"/>
                <w:sz w:val="20"/>
                <w:lang w:eastAsia="en-US"/>
              </w:rPr>
            </w:pPr>
            <w:r w:rsidRPr="00A860A2">
              <w:rPr>
                <w:rFonts w:ascii="Arial" w:eastAsia="Calibri" w:hAnsi="Arial" w:cs="Arial"/>
                <w:sz w:val="20"/>
                <w:lang w:eastAsia="en-US"/>
              </w:rPr>
              <w:t>Yes</w:t>
            </w:r>
          </w:p>
        </w:tc>
      </w:tr>
      <w:tr w:rsidR="00165300" w:rsidRPr="00EB034F" w14:paraId="3E6DCD73" w14:textId="77777777" w:rsidTr="008700B7">
        <w:trPr>
          <w:trHeight w:val="3403"/>
        </w:trPr>
        <w:tc>
          <w:tcPr>
            <w:tcW w:w="3543" w:type="dxa"/>
            <w:tcBorders>
              <w:top w:val="single" w:sz="4" w:space="0" w:color="auto"/>
              <w:left w:val="single" w:sz="4" w:space="0" w:color="auto"/>
              <w:bottom w:val="dashed" w:sz="4" w:space="0" w:color="auto"/>
              <w:right w:val="single" w:sz="4" w:space="0" w:color="auto"/>
            </w:tcBorders>
          </w:tcPr>
          <w:p w14:paraId="5B2BF316"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4E Private Open Space and balconies</w:t>
            </w:r>
          </w:p>
          <w:p w14:paraId="40198CFA"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Apartments must provide appropriately sized private open space and balconies to enhance residential amenity.</w:t>
            </w:r>
          </w:p>
          <w:p w14:paraId="2F422192"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u w:val="single"/>
                <w:lang w:eastAsia="en-US"/>
              </w:rPr>
            </w:pPr>
            <w:r w:rsidRPr="00EB034F">
              <w:rPr>
                <w:rFonts w:ascii="Arial" w:eastAsia="Calibri" w:hAnsi="Arial" w:cs="Arial"/>
                <w:b/>
                <w:color w:val="000000"/>
                <w:sz w:val="20"/>
                <w:u w:val="single"/>
                <w:lang w:eastAsia="en-US"/>
              </w:rPr>
              <w:t>Design criteria</w:t>
            </w:r>
          </w:p>
          <w:p w14:paraId="170EB436" w14:textId="77777777" w:rsidR="00165300" w:rsidRPr="00EB034F" w:rsidRDefault="00165300" w:rsidP="008700B7">
            <w:pPr>
              <w:autoSpaceDE w:val="0"/>
              <w:autoSpaceDN w:val="0"/>
              <w:adjustRightInd w:val="0"/>
              <w:spacing w:line="264" w:lineRule="auto"/>
              <w:ind w:left="176" w:hanging="142"/>
              <w:rPr>
                <w:rFonts w:ascii="Arial" w:eastAsia="Calibri" w:hAnsi="Arial" w:cs="Arial"/>
                <w:color w:val="000000"/>
                <w:sz w:val="20"/>
                <w:lang w:eastAsia="en-US"/>
              </w:rPr>
            </w:pPr>
            <w:r w:rsidRPr="00EB034F">
              <w:rPr>
                <w:rFonts w:ascii="Arial" w:eastAsia="Calibri" w:hAnsi="Arial" w:cs="Arial"/>
                <w:color w:val="000000"/>
                <w:sz w:val="20"/>
                <w:lang w:eastAsia="en-US"/>
              </w:rPr>
              <w:t>1.All apartments are required to have primary balconies as follows:</w:t>
            </w:r>
          </w:p>
          <w:p w14:paraId="2A242AC0"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p>
          <w:tbl>
            <w:tblPr>
              <w:tblW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78"/>
              <w:gridCol w:w="1729"/>
            </w:tblGrid>
            <w:tr w:rsidR="00165300" w:rsidRPr="00EB034F" w14:paraId="45609DE4" w14:textId="77777777" w:rsidTr="008700B7">
              <w:trPr>
                <w:trHeight w:val="218"/>
              </w:trPr>
              <w:tc>
                <w:tcPr>
                  <w:tcW w:w="1264" w:type="dxa"/>
                  <w:tcBorders>
                    <w:top w:val="single" w:sz="4" w:space="0" w:color="auto"/>
                    <w:left w:val="single" w:sz="4" w:space="0" w:color="auto"/>
                    <w:bottom w:val="single" w:sz="4" w:space="0" w:color="auto"/>
                    <w:right w:val="single" w:sz="4" w:space="0" w:color="auto"/>
                  </w:tcBorders>
                  <w:shd w:val="clear" w:color="auto" w:fill="F2F2F2"/>
                  <w:hideMark/>
                </w:tcPr>
                <w:p w14:paraId="4888C4E4"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Dwelling type</w:t>
                  </w:r>
                </w:p>
              </w:tc>
              <w:tc>
                <w:tcPr>
                  <w:tcW w:w="879" w:type="dxa"/>
                  <w:tcBorders>
                    <w:top w:val="single" w:sz="4" w:space="0" w:color="auto"/>
                    <w:left w:val="single" w:sz="4" w:space="0" w:color="auto"/>
                    <w:bottom w:val="single" w:sz="4" w:space="0" w:color="auto"/>
                    <w:right w:val="single" w:sz="4" w:space="0" w:color="auto"/>
                  </w:tcBorders>
                  <w:shd w:val="clear" w:color="auto" w:fill="F2F2F2"/>
                  <w:hideMark/>
                </w:tcPr>
                <w:p w14:paraId="41F6410F"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Minimum area</w:t>
                  </w:r>
                </w:p>
              </w:tc>
              <w:tc>
                <w:tcPr>
                  <w:tcW w:w="1731" w:type="dxa"/>
                  <w:tcBorders>
                    <w:top w:val="single" w:sz="4" w:space="0" w:color="auto"/>
                    <w:left w:val="single" w:sz="4" w:space="0" w:color="auto"/>
                    <w:bottom w:val="single" w:sz="4" w:space="0" w:color="auto"/>
                    <w:right w:val="single" w:sz="4" w:space="0" w:color="auto"/>
                  </w:tcBorders>
                  <w:shd w:val="clear" w:color="auto" w:fill="F2F2F2"/>
                  <w:hideMark/>
                </w:tcPr>
                <w:p w14:paraId="1F2ABB50"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proofErr w:type="spellStart"/>
                  <w:r w:rsidRPr="00EB034F">
                    <w:rPr>
                      <w:rFonts w:ascii="Arial" w:eastAsia="Calibri" w:hAnsi="Arial" w:cs="Arial"/>
                      <w:color w:val="000000"/>
                      <w:sz w:val="20"/>
                    </w:rPr>
                    <w:t>Min.depth</w:t>
                  </w:r>
                  <w:proofErr w:type="spellEnd"/>
                </w:p>
              </w:tc>
            </w:tr>
            <w:tr w:rsidR="00165300" w:rsidRPr="00EB034F" w14:paraId="38D4923F" w14:textId="77777777" w:rsidTr="008700B7">
              <w:trPr>
                <w:trHeight w:val="197"/>
              </w:trPr>
              <w:tc>
                <w:tcPr>
                  <w:tcW w:w="1264" w:type="dxa"/>
                  <w:tcBorders>
                    <w:top w:val="single" w:sz="4" w:space="0" w:color="auto"/>
                    <w:left w:val="single" w:sz="4" w:space="0" w:color="auto"/>
                    <w:bottom w:val="single" w:sz="4" w:space="0" w:color="auto"/>
                    <w:right w:val="single" w:sz="4" w:space="0" w:color="auto"/>
                  </w:tcBorders>
                  <w:hideMark/>
                </w:tcPr>
                <w:p w14:paraId="269605A7"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Studio apartments</w:t>
                  </w:r>
                </w:p>
              </w:tc>
              <w:tc>
                <w:tcPr>
                  <w:tcW w:w="879" w:type="dxa"/>
                  <w:tcBorders>
                    <w:top w:val="single" w:sz="4" w:space="0" w:color="auto"/>
                    <w:left w:val="single" w:sz="4" w:space="0" w:color="auto"/>
                    <w:bottom w:val="single" w:sz="4" w:space="0" w:color="auto"/>
                    <w:right w:val="single" w:sz="4" w:space="0" w:color="auto"/>
                  </w:tcBorders>
                  <w:hideMark/>
                </w:tcPr>
                <w:p w14:paraId="646398A1"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4m2</w:t>
                  </w:r>
                </w:p>
              </w:tc>
              <w:tc>
                <w:tcPr>
                  <w:tcW w:w="1731" w:type="dxa"/>
                  <w:tcBorders>
                    <w:top w:val="single" w:sz="4" w:space="0" w:color="auto"/>
                    <w:left w:val="single" w:sz="4" w:space="0" w:color="auto"/>
                    <w:bottom w:val="single" w:sz="4" w:space="0" w:color="auto"/>
                    <w:right w:val="single" w:sz="4" w:space="0" w:color="auto"/>
                  </w:tcBorders>
                  <w:hideMark/>
                </w:tcPr>
                <w:p w14:paraId="5BE344D5"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N/A</w:t>
                  </w:r>
                </w:p>
              </w:tc>
            </w:tr>
            <w:tr w:rsidR="00165300" w:rsidRPr="00EB034F" w14:paraId="2B69CAAA" w14:textId="77777777" w:rsidTr="008700B7">
              <w:trPr>
                <w:trHeight w:val="197"/>
              </w:trPr>
              <w:tc>
                <w:tcPr>
                  <w:tcW w:w="1264" w:type="dxa"/>
                  <w:tcBorders>
                    <w:top w:val="single" w:sz="4" w:space="0" w:color="auto"/>
                    <w:left w:val="single" w:sz="4" w:space="0" w:color="auto"/>
                    <w:bottom w:val="single" w:sz="4" w:space="0" w:color="auto"/>
                    <w:right w:val="single" w:sz="4" w:space="0" w:color="auto"/>
                  </w:tcBorders>
                  <w:hideMark/>
                </w:tcPr>
                <w:p w14:paraId="4DFB3FD2"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 xml:space="preserve">1 bedroom </w:t>
                  </w:r>
                </w:p>
              </w:tc>
              <w:tc>
                <w:tcPr>
                  <w:tcW w:w="879" w:type="dxa"/>
                  <w:tcBorders>
                    <w:top w:val="single" w:sz="4" w:space="0" w:color="auto"/>
                    <w:left w:val="single" w:sz="4" w:space="0" w:color="auto"/>
                    <w:bottom w:val="single" w:sz="4" w:space="0" w:color="auto"/>
                    <w:right w:val="single" w:sz="4" w:space="0" w:color="auto"/>
                  </w:tcBorders>
                  <w:hideMark/>
                </w:tcPr>
                <w:p w14:paraId="3ACC3953"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8m2</w:t>
                  </w:r>
                </w:p>
              </w:tc>
              <w:tc>
                <w:tcPr>
                  <w:tcW w:w="1731" w:type="dxa"/>
                  <w:tcBorders>
                    <w:top w:val="single" w:sz="4" w:space="0" w:color="auto"/>
                    <w:left w:val="single" w:sz="4" w:space="0" w:color="auto"/>
                    <w:bottom w:val="single" w:sz="4" w:space="0" w:color="auto"/>
                    <w:right w:val="single" w:sz="4" w:space="0" w:color="auto"/>
                  </w:tcBorders>
                  <w:hideMark/>
                </w:tcPr>
                <w:p w14:paraId="47BFFD6B"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2m</w:t>
                  </w:r>
                </w:p>
              </w:tc>
            </w:tr>
            <w:tr w:rsidR="00165300" w:rsidRPr="00EB034F" w14:paraId="279E111F" w14:textId="77777777" w:rsidTr="008700B7">
              <w:trPr>
                <w:trHeight w:val="197"/>
              </w:trPr>
              <w:tc>
                <w:tcPr>
                  <w:tcW w:w="1264" w:type="dxa"/>
                  <w:tcBorders>
                    <w:top w:val="single" w:sz="4" w:space="0" w:color="auto"/>
                    <w:left w:val="single" w:sz="4" w:space="0" w:color="auto"/>
                    <w:bottom w:val="single" w:sz="4" w:space="0" w:color="auto"/>
                    <w:right w:val="single" w:sz="4" w:space="0" w:color="auto"/>
                  </w:tcBorders>
                  <w:hideMark/>
                </w:tcPr>
                <w:p w14:paraId="1490989A"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 xml:space="preserve">2 </w:t>
                  </w:r>
                  <w:proofErr w:type="gramStart"/>
                  <w:r w:rsidRPr="00EB034F">
                    <w:rPr>
                      <w:rFonts w:ascii="Arial" w:eastAsia="Calibri" w:hAnsi="Arial" w:cs="Arial"/>
                      <w:color w:val="000000"/>
                      <w:sz w:val="20"/>
                    </w:rPr>
                    <w:t>bedroom</w:t>
                  </w:r>
                  <w:proofErr w:type="gramEnd"/>
                  <w:r w:rsidRPr="00EB034F">
                    <w:rPr>
                      <w:rFonts w:ascii="Arial" w:eastAsia="Calibri" w:hAnsi="Arial" w:cs="Arial"/>
                      <w:color w:val="000000"/>
                      <w:sz w:val="20"/>
                    </w:rPr>
                    <w:t xml:space="preserve"> </w:t>
                  </w:r>
                </w:p>
              </w:tc>
              <w:tc>
                <w:tcPr>
                  <w:tcW w:w="879" w:type="dxa"/>
                  <w:tcBorders>
                    <w:top w:val="single" w:sz="4" w:space="0" w:color="auto"/>
                    <w:left w:val="single" w:sz="4" w:space="0" w:color="auto"/>
                    <w:bottom w:val="single" w:sz="4" w:space="0" w:color="auto"/>
                    <w:right w:val="single" w:sz="4" w:space="0" w:color="auto"/>
                  </w:tcBorders>
                  <w:hideMark/>
                </w:tcPr>
                <w:p w14:paraId="0A3B124E"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10m2</w:t>
                  </w:r>
                </w:p>
              </w:tc>
              <w:tc>
                <w:tcPr>
                  <w:tcW w:w="1731" w:type="dxa"/>
                  <w:tcBorders>
                    <w:top w:val="single" w:sz="4" w:space="0" w:color="auto"/>
                    <w:left w:val="single" w:sz="4" w:space="0" w:color="auto"/>
                    <w:bottom w:val="single" w:sz="4" w:space="0" w:color="auto"/>
                    <w:right w:val="single" w:sz="4" w:space="0" w:color="auto"/>
                  </w:tcBorders>
                  <w:hideMark/>
                </w:tcPr>
                <w:p w14:paraId="173A0352"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2m</w:t>
                  </w:r>
                </w:p>
              </w:tc>
            </w:tr>
            <w:tr w:rsidR="00165300" w:rsidRPr="00EB034F" w14:paraId="06A9C097" w14:textId="77777777" w:rsidTr="008700B7">
              <w:trPr>
                <w:trHeight w:val="213"/>
              </w:trPr>
              <w:tc>
                <w:tcPr>
                  <w:tcW w:w="1264" w:type="dxa"/>
                  <w:tcBorders>
                    <w:top w:val="single" w:sz="4" w:space="0" w:color="auto"/>
                    <w:left w:val="single" w:sz="4" w:space="0" w:color="auto"/>
                    <w:bottom w:val="single" w:sz="4" w:space="0" w:color="auto"/>
                    <w:right w:val="single" w:sz="4" w:space="0" w:color="auto"/>
                  </w:tcBorders>
                  <w:hideMark/>
                </w:tcPr>
                <w:p w14:paraId="76038BCE"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 xml:space="preserve">3+ bedroom </w:t>
                  </w:r>
                </w:p>
              </w:tc>
              <w:tc>
                <w:tcPr>
                  <w:tcW w:w="879" w:type="dxa"/>
                  <w:tcBorders>
                    <w:top w:val="single" w:sz="4" w:space="0" w:color="auto"/>
                    <w:left w:val="single" w:sz="4" w:space="0" w:color="auto"/>
                    <w:bottom w:val="single" w:sz="4" w:space="0" w:color="auto"/>
                    <w:right w:val="single" w:sz="4" w:space="0" w:color="auto"/>
                  </w:tcBorders>
                  <w:hideMark/>
                </w:tcPr>
                <w:p w14:paraId="01174ADC"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12m2</w:t>
                  </w:r>
                </w:p>
              </w:tc>
              <w:tc>
                <w:tcPr>
                  <w:tcW w:w="1731" w:type="dxa"/>
                  <w:tcBorders>
                    <w:top w:val="single" w:sz="4" w:space="0" w:color="auto"/>
                    <w:left w:val="single" w:sz="4" w:space="0" w:color="auto"/>
                    <w:bottom w:val="single" w:sz="4" w:space="0" w:color="auto"/>
                    <w:right w:val="single" w:sz="4" w:space="0" w:color="auto"/>
                  </w:tcBorders>
                  <w:hideMark/>
                </w:tcPr>
                <w:p w14:paraId="759F987C" w14:textId="77777777" w:rsidR="00165300" w:rsidRPr="00EB034F" w:rsidRDefault="00165300" w:rsidP="008700B7">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2.4m</w:t>
                  </w:r>
                </w:p>
              </w:tc>
            </w:tr>
          </w:tbl>
          <w:p w14:paraId="394E2351"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p>
        </w:tc>
        <w:tc>
          <w:tcPr>
            <w:tcW w:w="4111" w:type="dxa"/>
            <w:tcBorders>
              <w:top w:val="single" w:sz="4" w:space="0" w:color="auto"/>
              <w:left w:val="single" w:sz="4" w:space="0" w:color="auto"/>
              <w:bottom w:val="dashed" w:sz="4" w:space="0" w:color="auto"/>
              <w:right w:val="single" w:sz="4" w:space="0" w:color="auto"/>
            </w:tcBorders>
          </w:tcPr>
          <w:p w14:paraId="05ADB8B1" w14:textId="77777777" w:rsidR="00165300" w:rsidRPr="004B4DF3" w:rsidRDefault="00165300" w:rsidP="008700B7">
            <w:pPr>
              <w:autoSpaceDE w:val="0"/>
              <w:autoSpaceDN w:val="0"/>
              <w:adjustRightInd w:val="0"/>
              <w:rPr>
                <w:rFonts w:ascii="Arial" w:hAnsi="Arial" w:cs="Arial"/>
                <w:sz w:val="20"/>
              </w:rPr>
            </w:pPr>
            <w:r w:rsidRPr="004B4DF3">
              <w:rPr>
                <w:rFonts w:ascii="Arial" w:hAnsi="Arial" w:cs="Arial"/>
                <w:sz w:val="20"/>
              </w:rPr>
              <w:t xml:space="preserve">All units comply with the required POS size and depth based on the unit type. </w:t>
            </w:r>
          </w:p>
          <w:p w14:paraId="7492FEBE" w14:textId="77777777" w:rsidR="00165300" w:rsidRPr="004B4DF3" w:rsidRDefault="00165300" w:rsidP="008700B7">
            <w:pPr>
              <w:autoSpaceDE w:val="0"/>
              <w:autoSpaceDN w:val="0"/>
              <w:adjustRightInd w:val="0"/>
              <w:rPr>
                <w:rFonts w:ascii="Arial" w:hAnsi="Arial" w:cs="Arial"/>
                <w:sz w:val="20"/>
              </w:rPr>
            </w:pPr>
          </w:p>
          <w:p w14:paraId="4643B1D0" w14:textId="77777777" w:rsidR="00165300" w:rsidRPr="004B4DF3" w:rsidRDefault="00165300" w:rsidP="008700B7">
            <w:pPr>
              <w:autoSpaceDE w:val="0"/>
              <w:autoSpaceDN w:val="0"/>
              <w:adjustRightInd w:val="0"/>
              <w:spacing w:line="264" w:lineRule="auto"/>
              <w:rPr>
                <w:rFonts w:ascii="Arial" w:eastAsia="Calibri" w:hAnsi="Arial" w:cs="Arial"/>
                <w:color w:val="000000"/>
                <w:sz w:val="20"/>
                <w:lang w:eastAsia="en-US"/>
              </w:rPr>
            </w:pPr>
          </w:p>
        </w:tc>
        <w:tc>
          <w:tcPr>
            <w:tcW w:w="2546" w:type="dxa"/>
            <w:tcBorders>
              <w:top w:val="single" w:sz="4" w:space="0" w:color="auto"/>
              <w:left w:val="single" w:sz="4" w:space="0" w:color="auto"/>
              <w:bottom w:val="dashed" w:sz="4" w:space="0" w:color="auto"/>
              <w:right w:val="single" w:sz="4" w:space="0" w:color="auto"/>
            </w:tcBorders>
          </w:tcPr>
          <w:p w14:paraId="2E095CE5" w14:textId="77777777" w:rsidR="00165300" w:rsidRPr="004B4DF3" w:rsidRDefault="00165300" w:rsidP="008700B7">
            <w:pPr>
              <w:autoSpaceDE w:val="0"/>
              <w:autoSpaceDN w:val="0"/>
              <w:adjustRightInd w:val="0"/>
              <w:spacing w:line="264" w:lineRule="auto"/>
              <w:jc w:val="center"/>
              <w:rPr>
                <w:rFonts w:ascii="Arial" w:eastAsia="Calibri" w:hAnsi="Arial" w:cs="Arial"/>
                <w:color w:val="FF0000"/>
                <w:sz w:val="20"/>
                <w:lang w:eastAsia="en-US"/>
              </w:rPr>
            </w:pPr>
          </w:p>
          <w:p w14:paraId="383D78FC" w14:textId="77777777" w:rsidR="00165300" w:rsidRPr="004B4DF3"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4B4DF3">
              <w:rPr>
                <w:rFonts w:ascii="Arial" w:eastAsia="Calibri" w:hAnsi="Arial" w:cs="Arial"/>
                <w:color w:val="000000"/>
                <w:sz w:val="20"/>
                <w:lang w:eastAsia="en-US"/>
              </w:rPr>
              <w:t>Yes</w:t>
            </w:r>
          </w:p>
          <w:p w14:paraId="29573371" w14:textId="77777777" w:rsidR="00165300" w:rsidRPr="004B4DF3"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115D2C01" w14:textId="77777777" w:rsidR="00165300" w:rsidRPr="004B4DF3" w:rsidRDefault="00165300" w:rsidP="008700B7">
            <w:pPr>
              <w:autoSpaceDE w:val="0"/>
              <w:autoSpaceDN w:val="0"/>
              <w:adjustRightInd w:val="0"/>
              <w:spacing w:line="264" w:lineRule="auto"/>
              <w:jc w:val="center"/>
              <w:rPr>
                <w:rFonts w:ascii="Arial" w:eastAsia="Calibri" w:hAnsi="Arial" w:cs="Arial"/>
                <w:color w:val="000000"/>
                <w:sz w:val="20"/>
                <w:lang w:eastAsia="en-US"/>
              </w:rPr>
            </w:pPr>
          </w:p>
        </w:tc>
      </w:tr>
      <w:tr w:rsidR="00165300" w:rsidRPr="00EB034F" w14:paraId="14798B87" w14:textId="77777777" w:rsidTr="008700B7">
        <w:trPr>
          <w:trHeight w:val="1269"/>
        </w:trPr>
        <w:tc>
          <w:tcPr>
            <w:tcW w:w="3543" w:type="dxa"/>
            <w:tcBorders>
              <w:top w:val="dashed" w:sz="4" w:space="0" w:color="auto"/>
              <w:left w:val="single" w:sz="4" w:space="0" w:color="auto"/>
              <w:bottom w:val="single" w:sz="4" w:space="0" w:color="auto"/>
              <w:right w:val="single" w:sz="4" w:space="0" w:color="auto"/>
            </w:tcBorders>
          </w:tcPr>
          <w:p w14:paraId="156F7944" w14:textId="77777777" w:rsidR="00165300" w:rsidRPr="00EB034F" w:rsidRDefault="00165300" w:rsidP="008700B7">
            <w:pPr>
              <w:autoSpaceDE w:val="0"/>
              <w:autoSpaceDN w:val="0"/>
              <w:adjustRightInd w:val="0"/>
              <w:spacing w:line="264" w:lineRule="auto"/>
              <w:ind w:left="318" w:hanging="318"/>
              <w:rPr>
                <w:rFonts w:ascii="Arial" w:eastAsia="Calibri" w:hAnsi="Arial" w:cs="Arial"/>
                <w:color w:val="000000"/>
                <w:sz w:val="20"/>
                <w:lang w:eastAsia="en-US"/>
              </w:rPr>
            </w:pPr>
            <w:r w:rsidRPr="00EB034F">
              <w:rPr>
                <w:rFonts w:ascii="Arial" w:eastAsia="Calibri" w:hAnsi="Arial" w:cs="Arial"/>
                <w:color w:val="000000"/>
                <w:sz w:val="20"/>
                <w:lang w:eastAsia="en-US"/>
              </w:rPr>
              <w:t>2. For apartments at ground level or on a podium or similar structure, a private open space is provided instead of a balcony. It must have a minimum area of 15m</w:t>
            </w:r>
            <w:r w:rsidRPr="00EB034F">
              <w:rPr>
                <w:rFonts w:ascii="Arial" w:eastAsia="Calibri" w:hAnsi="Arial" w:cs="Arial"/>
                <w:color w:val="000000"/>
                <w:sz w:val="20"/>
                <w:vertAlign w:val="superscript"/>
                <w:lang w:eastAsia="en-US"/>
              </w:rPr>
              <w:t>2</w:t>
            </w:r>
            <w:r w:rsidRPr="00EB034F">
              <w:rPr>
                <w:rFonts w:ascii="Arial" w:eastAsia="Calibri" w:hAnsi="Arial" w:cs="Arial"/>
                <w:color w:val="000000"/>
                <w:sz w:val="20"/>
                <w:lang w:eastAsia="en-US"/>
              </w:rPr>
              <w:t xml:space="preserve"> and a minimum depth of 3m.</w:t>
            </w:r>
          </w:p>
          <w:p w14:paraId="708BD9ED" w14:textId="77777777" w:rsidR="00165300" w:rsidRPr="00EB034F" w:rsidRDefault="00165300" w:rsidP="008700B7">
            <w:pPr>
              <w:autoSpaceDE w:val="0"/>
              <w:autoSpaceDN w:val="0"/>
              <w:adjustRightInd w:val="0"/>
              <w:spacing w:line="264" w:lineRule="auto"/>
              <w:ind w:left="34" w:hanging="34"/>
              <w:rPr>
                <w:rFonts w:ascii="Arial" w:eastAsia="Calibri" w:hAnsi="Arial" w:cs="Arial"/>
                <w:b/>
                <w:color w:val="FF0000"/>
                <w:sz w:val="20"/>
                <w:lang w:eastAsia="en-US"/>
              </w:rPr>
            </w:pPr>
          </w:p>
        </w:tc>
        <w:tc>
          <w:tcPr>
            <w:tcW w:w="4111" w:type="dxa"/>
            <w:tcBorders>
              <w:top w:val="dashed" w:sz="4" w:space="0" w:color="auto"/>
              <w:left w:val="single" w:sz="4" w:space="0" w:color="auto"/>
              <w:bottom w:val="single" w:sz="4" w:space="0" w:color="auto"/>
              <w:right w:val="single" w:sz="4" w:space="0" w:color="auto"/>
            </w:tcBorders>
            <w:hideMark/>
          </w:tcPr>
          <w:p w14:paraId="40344A17" w14:textId="4C9FC72A" w:rsidR="00165300" w:rsidRPr="00580EC1" w:rsidRDefault="004B0355" w:rsidP="008700B7">
            <w:pPr>
              <w:autoSpaceDE w:val="0"/>
              <w:autoSpaceDN w:val="0"/>
              <w:adjustRightInd w:val="0"/>
              <w:spacing w:line="264" w:lineRule="auto"/>
              <w:rPr>
                <w:rFonts w:ascii="Arial" w:hAnsi="Arial" w:cs="Arial"/>
                <w:sz w:val="20"/>
              </w:rPr>
            </w:pPr>
            <w:r>
              <w:rPr>
                <w:rFonts w:ascii="Arial" w:hAnsi="Arial" w:cs="Arial"/>
                <w:sz w:val="20"/>
              </w:rPr>
              <w:t xml:space="preserve">All </w:t>
            </w:r>
            <w:r w:rsidR="001F1B51">
              <w:rPr>
                <w:rFonts w:ascii="Arial" w:hAnsi="Arial" w:cs="Arial"/>
                <w:sz w:val="20"/>
              </w:rPr>
              <w:t>ground floor and podium level units have a private open space area of a minimum of 15m² and a minimum dept</w:t>
            </w:r>
            <w:r w:rsidR="00AC7056">
              <w:rPr>
                <w:rFonts w:ascii="Arial" w:hAnsi="Arial" w:cs="Arial"/>
                <w:sz w:val="20"/>
              </w:rPr>
              <w:t xml:space="preserve">h of 3m. </w:t>
            </w:r>
          </w:p>
        </w:tc>
        <w:tc>
          <w:tcPr>
            <w:tcW w:w="2546" w:type="dxa"/>
            <w:tcBorders>
              <w:top w:val="dashed" w:sz="4" w:space="0" w:color="auto"/>
              <w:left w:val="single" w:sz="4" w:space="0" w:color="auto"/>
              <w:bottom w:val="single" w:sz="4" w:space="0" w:color="auto"/>
              <w:right w:val="single" w:sz="4" w:space="0" w:color="auto"/>
            </w:tcBorders>
            <w:hideMark/>
          </w:tcPr>
          <w:p w14:paraId="310B2AE6" w14:textId="184BBFEB" w:rsidR="00165300" w:rsidRPr="00AC7056" w:rsidRDefault="00AC7056" w:rsidP="008700B7">
            <w:pPr>
              <w:autoSpaceDE w:val="0"/>
              <w:autoSpaceDN w:val="0"/>
              <w:adjustRightInd w:val="0"/>
              <w:spacing w:line="264" w:lineRule="auto"/>
              <w:jc w:val="center"/>
              <w:rPr>
                <w:rFonts w:ascii="Arial" w:eastAsia="Calibri" w:hAnsi="Arial" w:cs="Arial"/>
                <w:color w:val="000000"/>
                <w:sz w:val="20"/>
                <w:lang w:eastAsia="en-US"/>
              </w:rPr>
            </w:pPr>
            <w:r>
              <w:rPr>
                <w:rFonts w:ascii="Arial" w:eastAsia="Calibri" w:hAnsi="Arial" w:cs="Arial"/>
                <w:sz w:val="20"/>
                <w:lang w:eastAsia="en-US"/>
              </w:rPr>
              <w:t>Yes</w:t>
            </w:r>
          </w:p>
        </w:tc>
      </w:tr>
      <w:tr w:rsidR="00165300" w:rsidRPr="00EB034F" w14:paraId="0520B5A4" w14:textId="77777777" w:rsidTr="008700B7">
        <w:trPr>
          <w:trHeight w:val="1713"/>
        </w:trPr>
        <w:tc>
          <w:tcPr>
            <w:tcW w:w="3543" w:type="dxa"/>
            <w:tcBorders>
              <w:top w:val="single" w:sz="4" w:space="0" w:color="auto"/>
              <w:left w:val="single" w:sz="4" w:space="0" w:color="auto"/>
              <w:bottom w:val="dashed" w:sz="4" w:space="0" w:color="auto"/>
              <w:right w:val="single" w:sz="4" w:space="0" w:color="auto"/>
            </w:tcBorders>
          </w:tcPr>
          <w:p w14:paraId="15EA88F2"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4F Common circulation and spaces.</w:t>
            </w:r>
          </w:p>
          <w:p w14:paraId="619469A7"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u w:val="single"/>
                <w:lang w:eastAsia="en-US"/>
              </w:rPr>
            </w:pPr>
            <w:r w:rsidRPr="00EB034F">
              <w:rPr>
                <w:rFonts w:ascii="Arial" w:eastAsia="Calibri" w:hAnsi="Arial" w:cs="Arial"/>
                <w:b/>
                <w:color w:val="000000"/>
                <w:sz w:val="20"/>
                <w:u w:val="single"/>
                <w:lang w:eastAsia="en-US"/>
              </w:rPr>
              <w:t>Design criteria</w:t>
            </w:r>
          </w:p>
          <w:p w14:paraId="15A61F49" w14:textId="77777777" w:rsidR="00165300" w:rsidRPr="00EB034F" w:rsidRDefault="00165300" w:rsidP="008700B7">
            <w:pPr>
              <w:numPr>
                <w:ilvl w:val="0"/>
                <w:numId w:val="21"/>
              </w:numPr>
              <w:autoSpaceDE w:val="0"/>
              <w:autoSpaceDN w:val="0"/>
              <w:adjustRightInd w:val="0"/>
              <w:spacing w:after="120" w:line="256" w:lineRule="auto"/>
              <w:ind w:right="51"/>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The maximum number of apartments off a circulation core on a single level is 8. </w:t>
            </w:r>
          </w:p>
          <w:p w14:paraId="210AF16A" w14:textId="77777777" w:rsidR="00165300" w:rsidRPr="00EB034F" w:rsidRDefault="00165300" w:rsidP="008700B7">
            <w:pPr>
              <w:autoSpaceDE w:val="0"/>
              <w:autoSpaceDN w:val="0"/>
              <w:adjustRightInd w:val="0"/>
              <w:spacing w:line="264" w:lineRule="auto"/>
              <w:ind w:left="394"/>
              <w:rPr>
                <w:rFonts w:ascii="Arial" w:eastAsia="Calibri" w:hAnsi="Arial" w:cs="Arial"/>
                <w:color w:val="000000"/>
                <w:sz w:val="20"/>
                <w:lang w:eastAsia="en-US"/>
              </w:rPr>
            </w:pPr>
          </w:p>
          <w:p w14:paraId="3BDC2455" w14:textId="77777777" w:rsidR="00165300" w:rsidRPr="00EB034F" w:rsidRDefault="00165300" w:rsidP="008700B7">
            <w:pPr>
              <w:autoSpaceDE w:val="0"/>
              <w:autoSpaceDN w:val="0"/>
              <w:adjustRightInd w:val="0"/>
              <w:spacing w:line="264" w:lineRule="auto"/>
              <w:rPr>
                <w:rFonts w:ascii="Arial" w:eastAsia="Calibri" w:hAnsi="Arial" w:cs="Arial"/>
                <w:color w:val="FF0000"/>
                <w:sz w:val="20"/>
                <w:lang w:eastAsia="en-US"/>
              </w:rPr>
            </w:pPr>
            <w:r w:rsidRPr="00EB034F">
              <w:rPr>
                <w:rFonts w:ascii="Arial" w:eastAsia="Calibri" w:hAnsi="Arial" w:cs="Arial"/>
                <w:sz w:val="20"/>
                <w:lang w:eastAsia="en-US"/>
              </w:rPr>
              <w:t>Where design criteria 1 is not achieved, no mor</w:t>
            </w:r>
            <w:r>
              <w:rPr>
                <w:rFonts w:ascii="Arial" w:eastAsia="Calibri" w:hAnsi="Arial" w:cs="Arial"/>
                <w:sz w:val="20"/>
                <w:lang w:eastAsia="en-US"/>
              </w:rPr>
              <w:t>e</w:t>
            </w:r>
            <w:r w:rsidRPr="00EB034F">
              <w:rPr>
                <w:rFonts w:ascii="Arial" w:eastAsia="Calibri" w:hAnsi="Arial" w:cs="Arial"/>
                <w:sz w:val="20"/>
                <w:lang w:eastAsia="en-US"/>
              </w:rPr>
              <w:t xml:space="preserve"> than 12 apartments should be provided of a circulation core on a single level.</w:t>
            </w:r>
          </w:p>
        </w:tc>
        <w:tc>
          <w:tcPr>
            <w:tcW w:w="4111" w:type="dxa"/>
            <w:tcBorders>
              <w:top w:val="single" w:sz="4" w:space="0" w:color="auto"/>
              <w:left w:val="single" w:sz="4" w:space="0" w:color="auto"/>
              <w:bottom w:val="dashed" w:sz="4" w:space="0" w:color="auto"/>
              <w:right w:val="single" w:sz="4" w:space="0" w:color="auto"/>
            </w:tcBorders>
          </w:tcPr>
          <w:p w14:paraId="076AACE5" w14:textId="77777777" w:rsidR="00165300" w:rsidRPr="007121A0" w:rsidRDefault="00165300" w:rsidP="008700B7">
            <w:pPr>
              <w:autoSpaceDE w:val="0"/>
              <w:autoSpaceDN w:val="0"/>
              <w:adjustRightInd w:val="0"/>
              <w:spacing w:line="264" w:lineRule="auto"/>
              <w:rPr>
                <w:rFonts w:ascii="Arial" w:eastAsia="Calibri" w:hAnsi="Arial" w:cs="Arial"/>
                <w:color w:val="000000"/>
                <w:sz w:val="20"/>
                <w:lang w:eastAsia="en-US"/>
              </w:rPr>
            </w:pPr>
          </w:p>
          <w:p w14:paraId="227782C4" w14:textId="77777777" w:rsidR="00165300" w:rsidRPr="007121A0" w:rsidRDefault="00165300" w:rsidP="008700B7">
            <w:pPr>
              <w:autoSpaceDE w:val="0"/>
              <w:autoSpaceDN w:val="0"/>
              <w:adjustRightInd w:val="0"/>
              <w:spacing w:line="264" w:lineRule="auto"/>
              <w:rPr>
                <w:rFonts w:ascii="Arial" w:eastAsia="Calibri" w:hAnsi="Arial" w:cs="Arial"/>
                <w:color w:val="000000"/>
                <w:sz w:val="20"/>
                <w:lang w:eastAsia="en-US"/>
              </w:rPr>
            </w:pPr>
            <w:r w:rsidRPr="007121A0">
              <w:rPr>
                <w:rFonts w:ascii="Arial" w:eastAsia="Calibri" w:hAnsi="Arial" w:cs="Arial"/>
                <w:color w:val="000000"/>
                <w:sz w:val="20"/>
                <w:lang w:eastAsia="en-US"/>
              </w:rPr>
              <w:t xml:space="preserve">There is a maximum of 10 units proposed off a circulation core being in Building 1. This </w:t>
            </w:r>
            <w:proofErr w:type="gramStart"/>
            <w:r w:rsidRPr="007121A0">
              <w:rPr>
                <w:rFonts w:ascii="Arial" w:eastAsia="Calibri" w:hAnsi="Arial" w:cs="Arial"/>
                <w:color w:val="000000"/>
                <w:sz w:val="20"/>
                <w:lang w:eastAsia="en-US"/>
              </w:rPr>
              <w:t>is considered to be</w:t>
            </w:r>
            <w:proofErr w:type="gramEnd"/>
            <w:r w:rsidRPr="007121A0">
              <w:rPr>
                <w:rFonts w:ascii="Arial" w:eastAsia="Calibri" w:hAnsi="Arial" w:cs="Arial"/>
                <w:color w:val="000000"/>
                <w:sz w:val="20"/>
                <w:lang w:eastAsia="en-US"/>
              </w:rPr>
              <w:t xml:space="preserve"> satisfactory on the basis that there are four lifts servicing the building. </w:t>
            </w:r>
          </w:p>
        </w:tc>
        <w:tc>
          <w:tcPr>
            <w:tcW w:w="2546" w:type="dxa"/>
            <w:tcBorders>
              <w:top w:val="single" w:sz="4" w:space="0" w:color="auto"/>
              <w:left w:val="single" w:sz="4" w:space="0" w:color="auto"/>
              <w:bottom w:val="dashed" w:sz="4" w:space="0" w:color="auto"/>
              <w:right w:val="single" w:sz="4" w:space="0" w:color="auto"/>
            </w:tcBorders>
          </w:tcPr>
          <w:p w14:paraId="5DE06E2C" w14:textId="77777777" w:rsidR="00165300" w:rsidRPr="007121A0"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7121A0">
              <w:rPr>
                <w:rFonts w:ascii="Arial" w:eastAsia="Calibri" w:hAnsi="Arial" w:cs="Arial"/>
                <w:color w:val="000000"/>
                <w:sz w:val="20"/>
                <w:lang w:eastAsia="en-US"/>
              </w:rPr>
              <w:t>Yes</w:t>
            </w:r>
          </w:p>
          <w:p w14:paraId="05EF6714" w14:textId="77777777" w:rsidR="00165300" w:rsidRPr="007121A0"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4C521C9E" w14:textId="77777777" w:rsidR="00165300" w:rsidRPr="007121A0" w:rsidRDefault="00165300" w:rsidP="008700B7">
            <w:pPr>
              <w:autoSpaceDE w:val="0"/>
              <w:autoSpaceDN w:val="0"/>
              <w:adjustRightInd w:val="0"/>
              <w:spacing w:line="264" w:lineRule="auto"/>
              <w:jc w:val="center"/>
              <w:rPr>
                <w:rFonts w:ascii="Arial" w:eastAsia="Calibri" w:hAnsi="Arial" w:cs="Arial"/>
                <w:color w:val="000000"/>
                <w:sz w:val="20"/>
                <w:lang w:eastAsia="en-US"/>
              </w:rPr>
            </w:pPr>
          </w:p>
        </w:tc>
      </w:tr>
      <w:tr w:rsidR="00165300" w:rsidRPr="00EB034F" w14:paraId="7D810D8E" w14:textId="77777777" w:rsidTr="008700B7">
        <w:trPr>
          <w:trHeight w:val="577"/>
        </w:trPr>
        <w:tc>
          <w:tcPr>
            <w:tcW w:w="3543" w:type="dxa"/>
            <w:tcBorders>
              <w:top w:val="dashed" w:sz="4" w:space="0" w:color="auto"/>
              <w:left w:val="single" w:sz="4" w:space="0" w:color="auto"/>
              <w:bottom w:val="dashed" w:sz="4" w:space="0" w:color="auto"/>
              <w:right w:val="single" w:sz="4" w:space="0" w:color="auto"/>
            </w:tcBorders>
            <w:hideMark/>
          </w:tcPr>
          <w:p w14:paraId="52E4F8B1" w14:textId="77777777" w:rsidR="00165300" w:rsidRPr="00052114" w:rsidRDefault="00165300" w:rsidP="008700B7">
            <w:pPr>
              <w:autoSpaceDE w:val="0"/>
              <w:autoSpaceDN w:val="0"/>
              <w:adjustRightInd w:val="0"/>
              <w:spacing w:line="264" w:lineRule="auto"/>
              <w:rPr>
                <w:rFonts w:ascii="Arial" w:eastAsia="Calibri" w:hAnsi="Arial" w:cs="Arial"/>
                <w:b/>
                <w:color w:val="000000"/>
                <w:sz w:val="20"/>
                <w:lang w:eastAsia="en-US"/>
              </w:rPr>
            </w:pPr>
            <w:r w:rsidRPr="00052114">
              <w:rPr>
                <w:rFonts w:ascii="Arial" w:eastAsia="Calibri" w:hAnsi="Arial" w:cs="Arial"/>
                <w:b/>
                <w:color w:val="000000"/>
                <w:sz w:val="20"/>
                <w:lang w:eastAsia="en-US"/>
              </w:rPr>
              <w:t>Design Guide:</w:t>
            </w:r>
          </w:p>
          <w:p w14:paraId="35258D45" w14:textId="77777777" w:rsidR="00165300" w:rsidRPr="00052114" w:rsidRDefault="00165300" w:rsidP="008700B7">
            <w:pPr>
              <w:autoSpaceDE w:val="0"/>
              <w:autoSpaceDN w:val="0"/>
              <w:adjustRightInd w:val="0"/>
              <w:spacing w:line="264" w:lineRule="auto"/>
              <w:rPr>
                <w:rFonts w:ascii="Arial" w:eastAsia="Calibri" w:hAnsi="Arial" w:cs="Arial"/>
                <w:color w:val="FF0000"/>
                <w:sz w:val="20"/>
                <w:lang w:eastAsia="en-US"/>
              </w:rPr>
            </w:pPr>
            <w:r w:rsidRPr="00052114">
              <w:rPr>
                <w:rFonts w:ascii="Arial" w:eastAsia="Calibri" w:hAnsi="Arial" w:cs="Arial"/>
                <w:color w:val="000000"/>
                <w:sz w:val="20"/>
                <w:lang w:eastAsia="en-US"/>
              </w:rPr>
              <w:t xml:space="preserve">Daylight and natural ventilation should be provided to all common </w:t>
            </w:r>
            <w:r w:rsidRPr="00052114">
              <w:rPr>
                <w:rFonts w:ascii="Arial" w:eastAsia="Calibri" w:hAnsi="Arial" w:cs="Arial"/>
                <w:color w:val="000000"/>
                <w:sz w:val="20"/>
                <w:lang w:eastAsia="en-US"/>
              </w:rPr>
              <w:lastRenderedPageBreak/>
              <w:t>circulation space above ground. Windows should be provided at the end wall of corridor, adjacent to the stair or lift core.</w:t>
            </w:r>
          </w:p>
        </w:tc>
        <w:tc>
          <w:tcPr>
            <w:tcW w:w="4111" w:type="dxa"/>
            <w:tcBorders>
              <w:top w:val="dashed" w:sz="4" w:space="0" w:color="auto"/>
              <w:left w:val="single" w:sz="4" w:space="0" w:color="auto"/>
              <w:bottom w:val="dashed" w:sz="4" w:space="0" w:color="auto"/>
              <w:right w:val="single" w:sz="4" w:space="0" w:color="auto"/>
            </w:tcBorders>
            <w:hideMark/>
          </w:tcPr>
          <w:p w14:paraId="7CA96A47" w14:textId="77777777" w:rsidR="00165300" w:rsidRPr="000825EF" w:rsidRDefault="00165300" w:rsidP="008700B7">
            <w:pPr>
              <w:autoSpaceDE w:val="0"/>
              <w:autoSpaceDN w:val="0"/>
              <w:adjustRightInd w:val="0"/>
              <w:spacing w:line="264" w:lineRule="auto"/>
              <w:rPr>
                <w:rFonts w:ascii="Arial" w:eastAsia="Calibri" w:hAnsi="Arial" w:cs="Arial"/>
                <w:color w:val="000000"/>
                <w:sz w:val="20"/>
                <w:lang w:eastAsia="en-US"/>
              </w:rPr>
            </w:pPr>
            <w:r w:rsidRPr="000825EF">
              <w:rPr>
                <w:rFonts w:ascii="Arial" w:eastAsia="Calibri" w:hAnsi="Arial" w:cs="Arial"/>
                <w:color w:val="000000"/>
                <w:sz w:val="20"/>
                <w:lang w:eastAsia="en-US"/>
              </w:rPr>
              <w:lastRenderedPageBreak/>
              <w:t xml:space="preserve">Suitable daylight and natural ventilation </w:t>
            </w:r>
            <w:proofErr w:type="gramStart"/>
            <w:r w:rsidRPr="000825EF">
              <w:rPr>
                <w:rFonts w:ascii="Arial" w:eastAsia="Calibri" w:hAnsi="Arial" w:cs="Arial"/>
                <w:color w:val="000000"/>
                <w:sz w:val="20"/>
                <w:lang w:eastAsia="en-US"/>
              </w:rPr>
              <w:t>is</w:t>
            </w:r>
            <w:proofErr w:type="gramEnd"/>
            <w:r w:rsidRPr="000825EF">
              <w:rPr>
                <w:rFonts w:ascii="Arial" w:eastAsia="Calibri" w:hAnsi="Arial" w:cs="Arial"/>
                <w:color w:val="000000"/>
                <w:sz w:val="20"/>
                <w:lang w:eastAsia="en-US"/>
              </w:rPr>
              <w:t xml:space="preserve"> provided to all common circulation space. Windows are provided within all corridors. </w:t>
            </w:r>
          </w:p>
        </w:tc>
        <w:tc>
          <w:tcPr>
            <w:tcW w:w="2546" w:type="dxa"/>
            <w:tcBorders>
              <w:top w:val="dashed" w:sz="4" w:space="0" w:color="auto"/>
              <w:left w:val="single" w:sz="4" w:space="0" w:color="auto"/>
              <w:bottom w:val="dashed" w:sz="4" w:space="0" w:color="auto"/>
              <w:right w:val="single" w:sz="4" w:space="0" w:color="auto"/>
            </w:tcBorders>
            <w:hideMark/>
          </w:tcPr>
          <w:p w14:paraId="0A5F1A4F" w14:textId="77777777" w:rsidR="00165300" w:rsidRPr="000825EF"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0825EF">
              <w:rPr>
                <w:rFonts w:ascii="Arial" w:eastAsia="Calibri" w:hAnsi="Arial" w:cs="Arial"/>
                <w:color w:val="000000"/>
                <w:sz w:val="20"/>
                <w:lang w:eastAsia="en-US"/>
              </w:rPr>
              <w:t>Yes</w:t>
            </w:r>
          </w:p>
        </w:tc>
      </w:tr>
      <w:tr w:rsidR="00165300" w:rsidRPr="00EB034F" w14:paraId="68E12097" w14:textId="77777777" w:rsidTr="008700B7">
        <w:trPr>
          <w:trHeight w:val="1127"/>
        </w:trPr>
        <w:tc>
          <w:tcPr>
            <w:tcW w:w="3543" w:type="dxa"/>
            <w:tcBorders>
              <w:top w:val="single" w:sz="4" w:space="0" w:color="auto"/>
              <w:left w:val="single" w:sz="4" w:space="0" w:color="auto"/>
              <w:bottom w:val="dashed" w:sz="4" w:space="0" w:color="auto"/>
              <w:right w:val="single" w:sz="4" w:space="0" w:color="auto"/>
            </w:tcBorders>
          </w:tcPr>
          <w:p w14:paraId="5AF1FE04"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4G Storage</w:t>
            </w:r>
          </w:p>
          <w:p w14:paraId="10AABBFE"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 xml:space="preserve">Adequate, </w:t>
            </w:r>
            <w:proofErr w:type="gramStart"/>
            <w:r w:rsidRPr="00EB034F">
              <w:rPr>
                <w:rFonts w:ascii="Arial" w:eastAsia="Calibri" w:hAnsi="Arial" w:cs="Arial"/>
                <w:color w:val="000000"/>
                <w:sz w:val="20"/>
                <w:lang w:eastAsia="en-US"/>
              </w:rPr>
              <w:t>well designed</w:t>
            </w:r>
            <w:proofErr w:type="gramEnd"/>
            <w:r w:rsidRPr="00EB034F">
              <w:rPr>
                <w:rFonts w:ascii="Arial" w:eastAsia="Calibri" w:hAnsi="Arial" w:cs="Arial"/>
                <w:color w:val="000000"/>
                <w:sz w:val="20"/>
                <w:lang w:eastAsia="en-US"/>
              </w:rPr>
              <w:t xml:space="preserve"> storage is to be provided for each apartment. </w:t>
            </w:r>
          </w:p>
          <w:p w14:paraId="00FABF44"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u w:val="single"/>
                <w:lang w:eastAsia="en-US"/>
              </w:rPr>
            </w:pPr>
            <w:r w:rsidRPr="00EB034F">
              <w:rPr>
                <w:rFonts w:ascii="Arial" w:eastAsia="Calibri" w:hAnsi="Arial" w:cs="Arial"/>
                <w:b/>
                <w:color w:val="000000"/>
                <w:sz w:val="20"/>
                <w:u w:val="single"/>
                <w:lang w:eastAsia="en-US"/>
              </w:rPr>
              <w:t>Design criteria</w:t>
            </w:r>
          </w:p>
          <w:p w14:paraId="2E884BD3" w14:textId="77777777" w:rsidR="00165300" w:rsidRPr="00EB034F" w:rsidRDefault="00165300" w:rsidP="008700B7">
            <w:pPr>
              <w:autoSpaceDE w:val="0"/>
              <w:autoSpaceDN w:val="0"/>
              <w:adjustRightInd w:val="0"/>
              <w:spacing w:line="264" w:lineRule="auto"/>
              <w:ind w:left="176" w:hanging="142"/>
              <w:rPr>
                <w:rFonts w:ascii="Arial" w:eastAsia="Calibri" w:hAnsi="Arial" w:cs="Arial"/>
                <w:color w:val="000000"/>
                <w:sz w:val="20"/>
                <w:lang w:eastAsia="en-US"/>
              </w:rPr>
            </w:pPr>
            <w:r w:rsidRPr="00EB034F">
              <w:rPr>
                <w:rFonts w:ascii="Arial" w:eastAsia="Calibri" w:hAnsi="Arial" w:cs="Arial"/>
                <w:color w:val="000000"/>
                <w:sz w:val="20"/>
                <w:lang w:eastAsia="en-US"/>
              </w:rPr>
              <w:t>1.In addition to storage in kitchens, bathrooms and bedrooms, the following storage is to be provided:</w:t>
            </w:r>
          </w:p>
          <w:p w14:paraId="3DD1B95E" w14:textId="77777777" w:rsidR="00165300" w:rsidRPr="00EB034F" w:rsidRDefault="00165300" w:rsidP="008700B7">
            <w:pPr>
              <w:autoSpaceDE w:val="0"/>
              <w:autoSpaceDN w:val="0"/>
              <w:adjustRightInd w:val="0"/>
              <w:spacing w:line="264" w:lineRule="auto"/>
              <w:ind w:left="176" w:hanging="142"/>
              <w:rPr>
                <w:rFonts w:ascii="Arial" w:eastAsia="Calibri" w:hAnsi="Arial" w:cs="Arial"/>
                <w:color w:val="000000"/>
                <w:sz w:val="20"/>
                <w:lang w:eastAsia="en-US"/>
              </w:rPr>
            </w:pPr>
          </w:p>
          <w:p w14:paraId="31C116B7" w14:textId="77777777" w:rsidR="00165300" w:rsidRPr="00EB034F" w:rsidRDefault="00165300" w:rsidP="008700B7">
            <w:pPr>
              <w:autoSpaceDE w:val="0"/>
              <w:autoSpaceDN w:val="0"/>
              <w:adjustRightInd w:val="0"/>
              <w:spacing w:line="264" w:lineRule="auto"/>
              <w:ind w:left="176" w:hanging="142"/>
              <w:rPr>
                <w:rFonts w:ascii="Arial" w:eastAsia="Calibri" w:hAnsi="Arial" w:cs="Arial"/>
                <w:color w:val="000000"/>
                <w:sz w:val="20"/>
                <w:lang w:eastAsia="en-US"/>
              </w:rPr>
            </w:pPr>
          </w:p>
          <w:p w14:paraId="57913841" w14:textId="77777777" w:rsidR="00165300" w:rsidRPr="00EB034F" w:rsidRDefault="00165300" w:rsidP="008700B7">
            <w:pPr>
              <w:autoSpaceDE w:val="0"/>
              <w:autoSpaceDN w:val="0"/>
              <w:adjustRightInd w:val="0"/>
              <w:spacing w:line="264" w:lineRule="auto"/>
              <w:ind w:left="176" w:hanging="142"/>
              <w:rPr>
                <w:rFonts w:ascii="Arial" w:eastAsia="Calibri" w:hAnsi="Arial" w:cs="Arial"/>
                <w:color w:val="000000"/>
                <w:sz w:val="20"/>
                <w:lang w:eastAsia="en-US"/>
              </w:rPr>
            </w:pPr>
          </w:p>
          <w:tbl>
            <w:tblPr>
              <w:tblW w:w="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411"/>
            </w:tblGrid>
            <w:tr w:rsidR="00165300" w:rsidRPr="00EB034F" w14:paraId="4882A13C" w14:textId="77777777" w:rsidTr="008700B7">
              <w:tc>
                <w:tcPr>
                  <w:tcW w:w="1591" w:type="dxa"/>
                  <w:tcBorders>
                    <w:top w:val="single" w:sz="4" w:space="0" w:color="auto"/>
                    <w:left w:val="single" w:sz="4" w:space="0" w:color="auto"/>
                    <w:bottom w:val="single" w:sz="4" w:space="0" w:color="auto"/>
                    <w:right w:val="single" w:sz="4" w:space="0" w:color="auto"/>
                  </w:tcBorders>
                  <w:shd w:val="clear" w:color="auto" w:fill="F2F2F2"/>
                  <w:hideMark/>
                </w:tcPr>
                <w:p w14:paraId="79280447" w14:textId="77777777" w:rsidR="00165300" w:rsidRPr="00EB034F" w:rsidRDefault="00165300" w:rsidP="008700B7">
                  <w:pPr>
                    <w:autoSpaceDE w:val="0"/>
                    <w:autoSpaceDN w:val="0"/>
                    <w:adjustRightInd w:val="0"/>
                    <w:spacing w:line="264" w:lineRule="auto"/>
                    <w:rPr>
                      <w:rFonts w:ascii="Arial" w:eastAsia="Calibri" w:hAnsi="Arial" w:cs="Arial"/>
                      <w:b/>
                      <w:color w:val="000000"/>
                      <w:sz w:val="16"/>
                      <w:szCs w:val="16"/>
                      <w:lang w:eastAsia="en-US"/>
                    </w:rPr>
                  </w:pPr>
                  <w:r w:rsidRPr="00EB034F">
                    <w:rPr>
                      <w:rFonts w:ascii="Arial" w:eastAsia="Calibri" w:hAnsi="Arial" w:cs="Arial"/>
                      <w:b/>
                      <w:color w:val="000000"/>
                      <w:sz w:val="16"/>
                      <w:szCs w:val="16"/>
                      <w:lang w:eastAsia="en-US"/>
                    </w:rPr>
                    <w:t>Dwelling type</w:t>
                  </w:r>
                </w:p>
              </w:tc>
              <w:tc>
                <w:tcPr>
                  <w:tcW w:w="2407" w:type="dxa"/>
                  <w:tcBorders>
                    <w:top w:val="single" w:sz="4" w:space="0" w:color="auto"/>
                    <w:left w:val="single" w:sz="4" w:space="0" w:color="auto"/>
                    <w:bottom w:val="single" w:sz="4" w:space="0" w:color="auto"/>
                    <w:right w:val="single" w:sz="4" w:space="0" w:color="auto"/>
                  </w:tcBorders>
                  <w:shd w:val="clear" w:color="auto" w:fill="F2F2F2"/>
                  <w:hideMark/>
                </w:tcPr>
                <w:p w14:paraId="0F3922DD" w14:textId="77777777" w:rsidR="00165300" w:rsidRPr="00EB034F" w:rsidRDefault="00165300" w:rsidP="008700B7">
                  <w:pPr>
                    <w:autoSpaceDE w:val="0"/>
                    <w:autoSpaceDN w:val="0"/>
                    <w:adjustRightInd w:val="0"/>
                    <w:spacing w:line="264" w:lineRule="auto"/>
                    <w:rPr>
                      <w:rFonts w:ascii="Arial" w:eastAsia="Calibri" w:hAnsi="Arial" w:cs="Arial"/>
                      <w:b/>
                      <w:color w:val="000000"/>
                      <w:sz w:val="16"/>
                      <w:szCs w:val="16"/>
                      <w:lang w:eastAsia="en-US"/>
                    </w:rPr>
                  </w:pPr>
                  <w:r w:rsidRPr="00EB034F">
                    <w:rPr>
                      <w:rFonts w:ascii="Arial" w:eastAsia="Calibri" w:hAnsi="Arial" w:cs="Arial"/>
                      <w:b/>
                      <w:color w:val="000000"/>
                      <w:sz w:val="16"/>
                      <w:szCs w:val="16"/>
                      <w:lang w:eastAsia="en-US"/>
                    </w:rPr>
                    <w:t xml:space="preserve">Storage </w:t>
                  </w:r>
                </w:p>
                <w:p w14:paraId="1DFB308F" w14:textId="77777777" w:rsidR="00165300" w:rsidRPr="00EB034F" w:rsidRDefault="00165300" w:rsidP="008700B7">
                  <w:pPr>
                    <w:autoSpaceDE w:val="0"/>
                    <w:autoSpaceDN w:val="0"/>
                    <w:adjustRightInd w:val="0"/>
                    <w:spacing w:line="264" w:lineRule="auto"/>
                    <w:rPr>
                      <w:rFonts w:ascii="Arial" w:eastAsia="Calibri" w:hAnsi="Arial" w:cs="Arial"/>
                      <w:b/>
                      <w:color w:val="000000"/>
                      <w:sz w:val="16"/>
                      <w:szCs w:val="16"/>
                      <w:lang w:eastAsia="en-US"/>
                    </w:rPr>
                  </w:pPr>
                  <w:r w:rsidRPr="00EB034F">
                    <w:rPr>
                      <w:rFonts w:ascii="Arial" w:eastAsia="Calibri" w:hAnsi="Arial" w:cs="Arial"/>
                      <w:b/>
                      <w:color w:val="000000"/>
                      <w:sz w:val="16"/>
                      <w:szCs w:val="16"/>
                      <w:lang w:eastAsia="en-US"/>
                    </w:rPr>
                    <w:t>size volume</w:t>
                  </w:r>
                </w:p>
              </w:tc>
            </w:tr>
            <w:tr w:rsidR="00165300" w:rsidRPr="00EB034F" w14:paraId="73145583" w14:textId="77777777" w:rsidTr="008700B7">
              <w:tc>
                <w:tcPr>
                  <w:tcW w:w="1591" w:type="dxa"/>
                  <w:tcBorders>
                    <w:top w:val="single" w:sz="4" w:space="0" w:color="auto"/>
                    <w:left w:val="single" w:sz="4" w:space="0" w:color="auto"/>
                    <w:bottom w:val="single" w:sz="4" w:space="0" w:color="auto"/>
                    <w:right w:val="single" w:sz="4" w:space="0" w:color="auto"/>
                  </w:tcBorders>
                  <w:hideMark/>
                </w:tcPr>
                <w:p w14:paraId="567058FB" w14:textId="77777777" w:rsidR="00165300" w:rsidRPr="00EB034F" w:rsidRDefault="00165300" w:rsidP="008700B7">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Studio</w:t>
                  </w:r>
                </w:p>
              </w:tc>
              <w:tc>
                <w:tcPr>
                  <w:tcW w:w="2407" w:type="dxa"/>
                  <w:tcBorders>
                    <w:top w:val="single" w:sz="4" w:space="0" w:color="auto"/>
                    <w:left w:val="single" w:sz="4" w:space="0" w:color="auto"/>
                    <w:bottom w:val="single" w:sz="4" w:space="0" w:color="auto"/>
                    <w:right w:val="single" w:sz="4" w:space="0" w:color="auto"/>
                  </w:tcBorders>
                  <w:hideMark/>
                </w:tcPr>
                <w:p w14:paraId="2F127B63" w14:textId="77777777" w:rsidR="00165300" w:rsidRPr="00EB034F" w:rsidRDefault="00165300" w:rsidP="008700B7">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4m</w:t>
                  </w:r>
                  <w:r w:rsidRPr="00EB034F">
                    <w:rPr>
                      <w:rFonts w:ascii="Arial" w:eastAsia="Calibri" w:hAnsi="Arial" w:cs="Arial"/>
                      <w:color w:val="000000"/>
                      <w:sz w:val="16"/>
                      <w:szCs w:val="16"/>
                      <w:vertAlign w:val="superscript"/>
                      <w:lang w:eastAsia="en-US"/>
                    </w:rPr>
                    <w:t>3</w:t>
                  </w:r>
                </w:p>
              </w:tc>
            </w:tr>
            <w:tr w:rsidR="00165300" w:rsidRPr="00EB034F" w14:paraId="327CEC4C" w14:textId="77777777" w:rsidTr="008700B7">
              <w:tc>
                <w:tcPr>
                  <w:tcW w:w="1591" w:type="dxa"/>
                  <w:tcBorders>
                    <w:top w:val="single" w:sz="4" w:space="0" w:color="auto"/>
                    <w:left w:val="single" w:sz="4" w:space="0" w:color="auto"/>
                    <w:bottom w:val="single" w:sz="4" w:space="0" w:color="auto"/>
                    <w:right w:val="single" w:sz="4" w:space="0" w:color="auto"/>
                  </w:tcBorders>
                  <w:hideMark/>
                </w:tcPr>
                <w:p w14:paraId="6E21668B" w14:textId="77777777" w:rsidR="00165300" w:rsidRPr="00EB034F" w:rsidRDefault="00165300" w:rsidP="008700B7">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1 bedroom apt</w:t>
                  </w:r>
                </w:p>
              </w:tc>
              <w:tc>
                <w:tcPr>
                  <w:tcW w:w="2407" w:type="dxa"/>
                  <w:tcBorders>
                    <w:top w:val="single" w:sz="4" w:space="0" w:color="auto"/>
                    <w:left w:val="single" w:sz="4" w:space="0" w:color="auto"/>
                    <w:bottom w:val="single" w:sz="4" w:space="0" w:color="auto"/>
                    <w:right w:val="single" w:sz="4" w:space="0" w:color="auto"/>
                  </w:tcBorders>
                  <w:hideMark/>
                </w:tcPr>
                <w:p w14:paraId="1267C854" w14:textId="77777777" w:rsidR="00165300" w:rsidRPr="00EB034F" w:rsidRDefault="00165300" w:rsidP="008700B7">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6m</w:t>
                  </w:r>
                  <w:r w:rsidRPr="00EB034F">
                    <w:rPr>
                      <w:rFonts w:ascii="Arial" w:eastAsia="Calibri" w:hAnsi="Arial" w:cs="Arial"/>
                      <w:color w:val="000000"/>
                      <w:sz w:val="16"/>
                      <w:szCs w:val="16"/>
                      <w:vertAlign w:val="superscript"/>
                      <w:lang w:eastAsia="en-US"/>
                    </w:rPr>
                    <w:t>3</w:t>
                  </w:r>
                </w:p>
              </w:tc>
            </w:tr>
            <w:tr w:rsidR="00165300" w:rsidRPr="00EB034F" w14:paraId="515E963A" w14:textId="77777777" w:rsidTr="008700B7">
              <w:tc>
                <w:tcPr>
                  <w:tcW w:w="1591" w:type="dxa"/>
                  <w:tcBorders>
                    <w:top w:val="single" w:sz="4" w:space="0" w:color="auto"/>
                    <w:left w:val="single" w:sz="4" w:space="0" w:color="auto"/>
                    <w:bottom w:val="single" w:sz="4" w:space="0" w:color="auto"/>
                    <w:right w:val="single" w:sz="4" w:space="0" w:color="auto"/>
                  </w:tcBorders>
                  <w:hideMark/>
                </w:tcPr>
                <w:p w14:paraId="7D81F8C5" w14:textId="77777777" w:rsidR="00165300" w:rsidRPr="00EB034F" w:rsidRDefault="00165300" w:rsidP="008700B7">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 xml:space="preserve">2 </w:t>
                  </w:r>
                  <w:proofErr w:type="gramStart"/>
                  <w:r w:rsidRPr="00EB034F">
                    <w:rPr>
                      <w:rFonts w:ascii="Arial" w:eastAsia="Calibri" w:hAnsi="Arial" w:cs="Arial"/>
                      <w:color w:val="000000"/>
                      <w:sz w:val="16"/>
                      <w:szCs w:val="16"/>
                      <w:lang w:eastAsia="en-US"/>
                    </w:rPr>
                    <w:t>bedroom</w:t>
                  </w:r>
                  <w:proofErr w:type="gramEnd"/>
                  <w:r w:rsidRPr="00EB034F">
                    <w:rPr>
                      <w:rFonts w:ascii="Arial" w:eastAsia="Calibri" w:hAnsi="Arial" w:cs="Arial"/>
                      <w:color w:val="000000"/>
                      <w:sz w:val="16"/>
                      <w:szCs w:val="16"/>
                      <w:lang w:eastAsia="en-US"/>
                    </w:rPr>
                    <w:t xml:space="preserve"> apt</w:t>
                  </w:r>
                </w:p>
              </w:tc>
              <w:tc>
                <w:tcPr>
                  <w:tcW w:w="2407" w:type="dxa"/>
                  <w:tcBorders>
                    <w:top w:val="single" w:sz="4" w:space="0" w:color="auto"/>
                    <w:left w:val="single" w:sz="4" w:space="0" w:color="auto"/>
                    <w:bottom w:val="single" w:sz="4" w:space="0" w:color="auto"/>
                    <w:right w:val="single" w:sz="4" w:space="0" w:color="auto"/>
                  </w:tcBorders>
                  <w:hideMark/>
                </w:tcPr>
                <w:p w14:paraId="7E31A39C" w14:textId="77777777" w:rsidR="00165300" w:rsidRPr="00EB034F" w:rsidRDefault="00165300" w:rsidP="008700B7">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8m</w:t>
                  </w:r>
                  <w:r w:rsidRPr="00EB034F">
                    <w:rPr>
                      <w:rFonts w:ascii="Arial" w:eastAsia="Calibri" w:hAnsi="Arial" w:cs="Arial"/>
                      <w:color w:val="000000"/>
                      <w:sz w:val="16"/>
                      <w:szCs w:val="16"/>
                      <w:vertAlign w:val="superscript"/>
                      <w:lang w:eastAsia="en-US"/>
                    </w:rPr>
                    <w:t>3</w:t>
                  </w:r>
                </w:p>
              </w:tc>
            </w:tr>
            <w:tr w:rsidR="00165300" w:rsidRPr="00EB034F" w14:paraId="2704B868" w14:textId="77777777" w:rsidTr="008700B7">
              <w:tc>
                <w:tcPr>
                  <w:tcW w:w="1591" w:type="dxa"/>
                  <w:tcBorders>
                    <w:top w:val="single" w:sz="4" w:space="0" w:color="auto"/>
                    <w:left w:val="single" w:sz="4" w:space="0" w:color="auto"/>
                    <w:bottom w:val="single" w:sz="4" w:space="0" w:color="auto"/>
                    <w:right w:val="single" w:sz="4" w:space="0" w:color="auto"/>
                  </w:tcBorders>
                  <w:hideMark/>
                </w:tcPr>
                <w:p w14:paraId="34B600F8" w14:textId="77777777" w:rsidR="00165300" w:rsidRPr="00EB034F" w:rsidRDefault="00165300" w:rsidP="008700B7">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3 + bedroom apt</w:t>
                  </w:r>
                </w:p>
              </w:tc>
              <w:tc>
                <w:tcPr>
                  <w:tcW w:w="2407" w:type="dxa"/>
                  <w:tcBorders>
                    <w:top w:val="single" w:sz="4" w:space="0" w:color="auto"/>
                    <w:left w:val="single" w:sz="4" w:space="0" w:color="auto"/>
                    <w:bottom w:val="single" w:sz="4" w:space="0" w:color="auto"/>
                    <w:right w:val="single" w:sz="4" w:space="0" w:color="auto"/>
                  </w:tcBorders>
                  <w:hideMark/>
                </w:tcPr>
                <w:p w14:paraId="454FF206" w14:textId="77777777" w:rsidR="00165300" w:rsidRPr="00EB034F" w:rsidRDefault="00165300" w:rsidP="008700B7">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10m</w:t>
                  </w:r>
                  <w:r w:rsidRPr="00EB034F">
                    <w:rPr>
                      <w:rFonts w:ascii="Arial" w:eastAsia="Calibri" w:hAnsi="Arial" w:cs="Arial"/>
                      <w:color w:val="000000"/>
                      <w:sz w:val="16"/>
                      <w:szCs w:val="16"/>
                      <w:vertAlign w:val="superscript"/>
                      <w:lang w:eastAsia="en-US"/>
                    </w:rPr>
                    <w:t>3</w:t>
                  </w:r>
                </w:p>
              </w:tc>
            </w:tr>
          </w:tbl>
          <w:p w14:paraId="7B233AA8"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p>
          <w:p w14:paraId="118E26CF"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At least 50% of the required storage is to be located within the apartment.</w:t>
            </w:r>
          </w:p>
          <w:p w14:paraId="15739CB5"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Additional storage is conveniently located, accessible and nominated for individual apartments (show on the plan).</w:t>
            </w:r>
          </w:p>
        </w:tc>
        <w:tc>
          <w:tcPr>
            <w:tcW w:w="4111" w:type="dxa"/>
            <w:tcBorders>
              <w:top w:val="single" w:sz="4" w:space="0" w:color="auto"/>
              <w:left w:val="single" w:sz="4" w:space="0" w:color="auto"/>
              <w:bottom w:val="dashed" w:sz="4" w:space="0" w:color="auto"/>
              <w:right w:val="single" w:sz="4" w:space="0" w:color="auto"/>
            </w:tcBorders>
          </w:tcPr>
          <w:p w14:paraId="0F4F8680" w14:textId="77777777" w:rsidR="00165300" w:rsidRPr="00332688" w:rsidRDefault="00165300" w:rsidP="008700B7">
            <w:pPr>
              <w:autoSpaceDE w:val="0"/>
              <w:autoSpaceDN w:val="0"/>
              <w:adjustRightInd w:val="0"/>
              <w:spacing w:line="264" w:lineRule="auto"/>
              <w:rPr>
                <w:rFonts w:ascii="Arial" w:eastAsia="Calibri" w:hAnsi="Arial" w:cs="Arial"/>
                <w:color w:val="FF0000"/>
                <w:sz w:val="20"/>
                <w:lang w:eastAsia="en-US"/>
              </w:rPr>
            </w:pPr>
            <w:r w:rsidRPr="00332688">
              <w:rPr>
                <w:rFonts w:ascii="Arial" w:eastAsia="Calibri" w:hAnsi="Arial" w:cs="Arial"/>
                <w:sz w:val="20"/>
                <w:lang w:eastAsia="en-US"/>
              </w:rPr>
              <w:t xml:space="preserve">All units have sufficient storage cages in the basement </w:t>
            </w:r>
            <w:proofErr w:type="gramStart"/>
            <w:r w:rsidRPr="00332688">
              <w:rPr>
                <w:rFonts w:ascii="Arial" w:eastAsia="Calibri" w:hAnsi="Arial" w:cs="Arial"/>
                <w:sz w:val="20"/>
                <w:lang w:eastAsia="en-US"/>
              </w:rPr>
              <w:t>levels</w:t>
            </w:r>
            <w:proofErr w:type="gramEnd"/>
            <w:r w:rsidRPr="00332688">
              <w:rPr>
                <w:rFonts w:ascii="Arial" w:eastAsia="Calibri" w:hAnsi="Arial" w:cs="Arial"/>
                <w:sz w:val="20"/>
                <w:lang w:eastAsia="en-US"/>
              </w:rPr>
              <w:t xml:space="preserve"> and some are provided on the ground floor. </w:t>
            </w:r>
          </w:p>
        </w:tc>
        <w:tc>
          <w:tcPr>
            <w:tcW w:w="2546" w:type="dxa"/>
            <w:tcBorders>
              <w:top w:val="single" w:sz="4" w:space="0" w:color="auto"/>
              <w:left w:val="single" w:sz="4" w:space="0" w:color="auto"/>
              <w:bottom w:val="dashed" w:sz="4" w:space="0" w:color="auto"/>
              <w:right w:val="single" w:sz="4" w:space="0" w:color="auto"/>
            </w:tcBorders>
          </w:tcPr>
          <w:p w14:paraId="78E79F8F" w14:textId="77777777" w:rsidR="00165300" w:rsidRPr="00332688" w:rsidRDefault="00165300" w:rsidP="008700B7">
            <w:pPr>
              <w:autoSpaceDE w:val="0"/>
              <w:autoSpaceDN w:val="0"/>
              <w:adjustRightInd w:val="0"/>
              <w:spacing w:line="264" w:lineRule="auto"/>
              <w:jc w:val="center"/>
              <w:rPr>
                <w:rFonts w:ascii="Arial" w:eastAsia="Calibri" w:hAnsi="Arial" w:cs="Arial"/>
                <w:color w:val="FF0000"/>
                <w:sz w:val="20"/>
                <w:lang w:eastAsia="en-US"/>
              </w:rPr>
            </w:pPr>
            <w:r w:rsidRPr="00332688">
              <w:rPr>
                <w:rFonts w:ascii="Arial" w:eastAsia="Calibri" w:hAnsi="Arial" w:cs="Arial"/>
                <w:sz w:val="20"/>
                <w:lang w:eastAsia="en-US"/>
              </w:rPr>
              <w:t>Yes</w:t>
            </w:r>
          </w:p>
        </w:tc>
      </w:tr>
      <w:tr w:rsidR="00165300" w:rsidRPr="00EB034F" w14:paraId="43CEDD86" w14:textId="77777777" w:rsidTr="008700B7">
        <w:tc>
          <w:tcPr>
            <w:tcW w:w="3543" w:type="dxa"/>
            <w:tcBorders>
              <w:top w:val="single" w:sz="4" w:space="0" w:color="auto"/>
              <w:left w:val="single" w:sz="4" w:space="0" w:color="auto"/>
              <w:bottom w:val="single" w:sz="4" w:space="0" w:color="auto"/>
              <w:right w:val="single" w:sz="4" w:space="0" w:color="auto"/>
            </w:tcBorders>
          </w:tcPr>
          <w:p w14:paraId="1FAC3393"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4H Acoustic privacy</w:t>
            </w:r>
          </w:p>
          <w:p w14:paraId="2C434567"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Noise transfer is minimised through the siting of buildings, building layout, and acoustic treatments.</w:t>
            </w:r>
          </w:p>
          <w:p w14:paraId="2BCA4055"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p>
          <w:p w14:paraId="0912D466"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 xml:space="preserve">Plant rooms, </w:t>
            </w:r>
            <w:proofErr w:type="gramStart"/>
            <w:r w:rsidRPr="00EB034F">
              <w:rPr>
                <w:rFonts w:ascii="Arial" w:eastAsia="Calibri" w:hAnsi="Arial" w:cs="Arial"/>
                <w:color w:val="000000"/>
                <w:sz w:val="20"/>
                <w:lang w:eastAsia="en-US"/>
              </w:rPr>
              <w:t>services</w:t>
            </w:r>
            <w:proofErr w:type="gramEnd"/>
            <w:r w:rsidRPr="00EB034F">
              <w:rPr>
                <w:rFonts w:ascii="Arial" w:eastAsia="Calibri" w:hAnsi="Arial" w:cs="Arial"/>
                <w:color w:val="000000"/>
                <w:sz w:val="20"/>
                <w:lang w:eastAsia="en-US"/>
              </w:rPr>
              <w:t xml:space="preserve"> and communal open space and the like to be located at least 3m away from the bedrooms. </w:t>
            </w:r>
          </w:p>
          <w:p w14:paraId="326B0687"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p>
          <w:p w14:paraId="4EE628BB"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Appropriate noise shielding or attenuation techniques for the building design, construction and choice of materials are used to mitigate noise transmission.</w:t>
            </w:r>
          </w:p>
          <w:p w14:paraId="6EB576E8"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429F8E7A" w14:textId="77777777" w:rsidR="00165300" w:rsidRPr="00505635" w:rsidRDefault="00165300" w:rsidP="008700B7">
            <w:pPr>
              <w:spacing w:line="264" w:lineRule="auto"/>
              <w:rPr>
                <w:rFonts w:ascii="Arial" w:hAnsi="Arial"/>
                <w:sz w:val="20"/>
                <w:lang w:val="en-US" w:eastAsia="en-US"/>
              </w:rPr>
            </w:pPr>
            <w:r w:rsidRPr="00505635">
              <w:rPr>
                <w:rFonts w:ascii="Arial" w:hAnsi="Arial" w:cs="Arial"/>
                <w:bCs/>
                <w:sz w:val="20"/>
                <w:lang w:eastAsia="en-US"/>
              </w:rPr>
              <w:t>T</w:t>
            </w:r>
            <w:r w:rsidRPr="00505635">
              <w:rPr>
                <w:rFonts w:ascii="Arial" w:hAnsi="Arial"/>
                <w:sz w:val="20"/>
                <w:lang w:val="en-US" w:eastAsia="en-US"/>
              </w:rPr>
              <w:t xml:space="preserve">he building is satisfactorily designed to </w:t>
            </w:r>
            <w:proofErr w:type="spellStart"/>
            <w:r w:rsidRPr="00505635">
              <w:rPr>
                <w:rFonts w:ascii="Arial" w:hAnsi="Arial"/>
                <w:sz w:val="20"/>
                <w:lang w:val="en-US" w:eastAsia="en-US"/>
              </w:rPr>
              <w:t>minimise</w:t>
            </w:r>
            <w:proofErr w:type="spellEnd"/>
            <w:r w:rsidRPr="00505635">
              <w:rPr>
                <w:rFonts w:ascii="Arial" w:hAnsi="Arial"/>
                <w:sz w:val="20"/>
                <w:lang w:val="en-US" w:eastAsia="en-US"/>
              </w:rPr>
              <w:t xml:space="preserve"> noise transmission. Windows to the motorway to the east are </w:t>
            </w:r>
            <w:proofErr w:type="spellStart"/>
            <w:r w:rsidRPr="00505635">
              <w:rPr>
                <w:rFonts w:ascii="Arial" w:hAnsi="Arial"/>
                <w:sz w:val="20"/>
                <w:lang w:val="en-US" w:eastAsia="en-US"/>
              </w:rPr>
              <w:t>minimised</w:t>
            </w:r>
            <w:proofErr w:type="spellEnd"/>
            <w:r w:rsidRPr="00505635">
              <w:rPr>
                <w:rFonts w:ascii="Arial" w:hAnsi="Arial"/>
                <w:sz w:val="20"/>
                <w:lang w:val="en-US" w:eastAsia="en-US"/>
              </w:rPr>
              <w:t xml:space="preserve">. </w:t>
            </w:r>
          </w:p>
          <w:p w14:paraId="7E29C33F" w14:textId="77777777" w:rsidR="00165300" w:rsidRPr="00505635" w:rsidRDefault="00165300" w:rsidP="008700B7">
            <w:pPr>
              <w:spacing w:line="264" w:lineRule="auto"/>
              <w:rPr>
                <w:rFonts w:ascii="Arial" w:hAnsi="Arial"/>
                <w:sz w:val="20"/>
                <w:lang w:val="en-US" w:eastAsia="en-US"/>
              </w:rPr>
            </w:pPr>
          </w:p>
          <w:p w14:paraId="23343B6E" w14:textId="77777777" w:rsidR="00165300" w:rsidRPr="00505635" w:rsidRDefault="00165300" w:rsidP="008700B7">
            <w:pPr>
              <w:spacing w:line="264" w:lineRule="auto"/>
              <w:rPr>
                <w:rFonts w:asciiTheme="minorHAnsi" w:eastAsia="Calibri" w:hAnsiTheme="minorHAnsi" w:cstheme="minorBidi"/>
                <w:color w:val="000000"/>
                <w:sz w:val="20"/>
                <w:lang w:eastAsia="en-US"/>
              </w:rPr>
            </w:pPr>
            <w:r w:rsidRPr="00505635">
              <w:rPr>
                <w:rFonts w:ascii="Arial" w:hAnsi="Arial"/>
                <w:sz w:val="20"/>
                <w:lang w:val="en-US" w:eastAsia="en-US"/>
              </w:rPr>
              <w:t xml:space="preserve">All plant has been located away from most residential units. </w:t>
            </w:r>
          </w:p>
        </w:tc>
        <w:tc>
          <w:tcPr>
            <w:tcW w:w="2546" w:type="dxa"/>
            <w:tcBorders>
              <w:top w:val="single" w:sz="4" w:space="0" w:color="auto"/>
              <w:left w:val="single" w:sz="4" w:space="0" w:color="auto"/>
              <w:bottom w:val="single" w:sz="4" w:space="0" w:color="auto"/>
              <w:right w:val="single" w:sz="4" w:space="0" w:color="auto"/>
            </w:tcBorders>
          </w:tcPr>
          <w:p w14:paraId="25D8A209" w14:textId="77777777" w:rsidR="00165300" w:rsidRPr="00505635"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505635">
              <w:rPr>
                <w:rFonts w:ascii="Arial" w:eastAsia="Calibri" w:hAnsi="Arial" w:cs="Arial"/>
                <w:color w:val="000000"/>
                <w:sz w:val="20"/>
                <w:lang w:eastAsia="en-US"/>
              </w:rPr>
              <w:t>Yes</w:t>
            </w:r>
          </w:p>
          <w:p w14:paraId="02CCFA28" w14:textId="77777777" w:rsidR="00165300" w:rsidRPr="00505635"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0CA57D91" w14:textId="77777777" w:rsidR="00165300" w:rsidRPr="00505635" w:rsidRDefault="00165300" w:rsidP="008700B7">
            <w:pPr>
              <w:autoSpaceDE w:val="0"/>
              <w:autoSpaceDN w:val="0"/>
              <w:adjustRightInd w:val="0"/>
              <w:spacing w:line="256" w:lineRule="auto"/>
              <w:ind w:left="34"/>
              <w:jc w:val="center"/>
              <w:rPr>
                <w:rFonts w:ascii="Arial" w:hAnsi="Arial" w:cs="Arial"/>
                <w:sz w:val="20"/>
              </w:rPr>
            </w:pPr>
          </w:p>
        </w:tc>
      </w:tr>
      <w:tr w:rsidR="00165300" w:rsidRPr="00EB034F" w14:paraId="3D0EB21E" w14:textId="77777777" w:rsidTr="008700B7">
        <w:tc>
          <w:tcPr>
            <w:tcW w:w="3543" w:type="dxa"/>
            <w:tcBorders>
              <w:top w:val="single" w:sz="4" w:space="0" w:color="auto"/>
              <w:left w:val="single" w:sz="4" w:space="0" w:color="auto"/>
              <w:bottom w:val="single" w:sz="4" w:space="0" w:color="auto"/>
              <w:right w:val="single" w:sz="4" w:space="0" w:color="auto"/>
            </w:tcBorders>
            <w:hideMark/>
          </w:tcPr>
          <w:p w14:paraId="721530D7"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4K Apartment mix</w:t>
            </w:r>
          </w:p>
          <w:p w14:paraId="31FF8A7D"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 range of apartment types with different number of bedrooms (1bed, 2 bed, 3 bed etc) should be provided.</w:t>
            </w:r>
          </w:p>
        </w:tc>
        <w:tc>
          <w:tcPr>
            <w:tcW w:w="4111" w:type="dxa"/>
            <w:tcBorders>
              <w:top w:val="single" w:sz="4" w:space="0" w:color="auto"/>
              <w:left w:val="single" w:sz="4" w:space="0" w:color="auto"/>
              <w:bottom w:val="single" w:sz="4" w:space="0" w:color="auto"/>
              <w:right w:val="single" w:sz="4" w:space="0" w:color="auto"/>
            </w:tcBorders>
          </w:tcPr>
          <w:p w14:paraId="3370A3EB" w14:textId="77777777" w:rsidR="00165300" w:rsidRPr="00C86A87" w:rsidRDefault="00165300" w:rsidP="008700B7">
            <w:pPr>
              <w:autoSpaceDE w:val="0"/>
              <w:autoSpaceDN w:val="0"/>
              <w:adjustRightInd w:val="0"/>
              <w:spacing w:line="264" w:lineRule="auto"/>
              <w:rPr>
                <w:rFonts w:ascii="Arial" w:eastAsia="Calibri" w:hAnsi="Arial" w:cs="Arial"/>
                <w:color w:val="000000"/>
                <w:sz w:val="20"/>
                <w:lang w:eastAsia="en-US"/>
              </w:rPr>
            </w:pPr>
          </w:p>
          <w:p w14:paraId="034D454B" w14:textId="77777777" w:rsidR="00165300" w:rsidRPr="00C86A87" w:rsidRDefault="00165300" w:rsidP="008700B7">
            <w:pPr>
              <w:autoSpaceDE w:val="0"/>
              <w:autoSpaceDN w:val="0"/>
              <w:adjustRightInd w:val="0"/>
              <w:spacing w:line="264" w:lineRule="auto"/>
              <w:rPr>
                <w:rFonts w:ascii="Arial" w:eastAsia="Calibri" w:hAnsi="Arial" w:cs="Arial"/>
                <w:color w:val="000000"/>
                <w:sz w:val="20"/>
                <w:lang w:eastAsia="en-US"/>
              </w:rPr>
            </w:pPr>
            <w:r w:rsidRPr="00C86A87">
              <w:rPr>
                <w:rFonts w:ascii="Arial" w:eastAsia="Calibri" w:hAnsi="Arial" w:cs="Arial"/>
                <w:color w:val="000000"/>
                <w:sz w:val="20"/>
                <w:lang w:eastAsia="en-US"/>
              </w:rPr>
              <w:t xml:space="preserve">The proposed apartment mix is: </w:t>
            </w:r>
          </w:p>
          <w:p w14:paraId="4667F655" w14:textId="77777777" w:rsidR="00165300" w:rsidRPr="00C86A87" w:rsidRDefault="00165300" w:rsidP="008700B7">
            <w:pPr>
              <w:autoSpaceDE w:val="0"/>
              <w:autoSpaceDN w:val="0"/>
              <w:adjustRightInd w:val="0"/>
              <w:spacing w:line="264" w:lineRule="auto"/>
              <w:rPr>
                <w:rFonts w:ascii="Arial" w:eastAsia="Calibri" w:hAnsi="Arial" w:cs="Arial"/>
                <w:color w:val="000000"/>
                <w:sz w:val="20"/>
                <w:lang w:eastAsia="en-US"/>
              </w:rPr>
            </w:pPr>
          </w:p>
          <w:p w14:paraId="1D61FB8B" w14:textId="77777777" w:rsidR="00165300" w:rsidRPr="00C86A87" w:rsidRDefault="00165300" w:rsidP="008700B7">
            <w:pPr>
              <w:autoSpaceDE w:val="0"/>
              <w:autoSpaceDN w:val="0"/>
              <w:adjustRightInd w:val="0"/>
              <w:spacing w:line="264" w:lineRule="auto"/>
              <w:rPr>
                <w:rFonts w:ascii="Arial" w:eastAsia="Calibri" w:hAnsi="Arial" w:cs="Arial"/>
                <w:color w:val="000000"/>
                <w:sz w:val="20"/>
                <w:lang w:eastAsia="en-US"/>
              </w:rPr>
            </w:pPr>
            <w:r w:rsidRPr="00C86A87">
              <w:rPr>
                <w:rFonts w:ascii="Arial" w:eastAsia="Calibri" w:hAnsi="Arial" w:cs="Arial"/>
                <w:color w:val="000000"/>
                <w:sz w:val="20"/>
                <w:lang w:eastAsia="en-US"/>
              </w:rPr>
              <w:t>63 x 1 bedroom</w:t>
            </w:r>
          </w:p>
          <w:p w14:paraId="52FBB3C0" w14:textId="77777777" w:rsidR="00165300" w:rsidRPr="00C86A87" w:rsidRDefault="00165300" w:rsidP="008700B7">
            <w:pPr>
              <w:autoSpaceDE w:val="0"/>
              <w:autoSpaceDN w:val="0"/>
              <w:adjustRightInd w:val="0"/>
              <w:spacing w:line="264" w:lineRule="auto"/>
              <w:rPr>
                <w:rFonts w:ascii="Arial" w:eastAsia="Calibri" w:hAnsi="Arial" w:cs="Arial"/>
                <w:color w:val="000000"/>
                <w:sz w:val="20"/>
                <w:lang w:eastAsia="en-US"/>
              </w:rPr>
            </w:pPr>
            <w:r w:rsidRPr="00C86A87">
              <w:rPr>
                <w:rFonts w:ascii="Arial" w:eastAsia="Calibri" w:hAnsi="Arial" w:cs="Arial"/>
                <w:color w:val="000000"/>
                <w:sz w:val="20"/>
                <w:lang w:eastAsia="en-US"/>
              </w:rPr>
              <w:t>204 x 2 bedroom</w:t>
            </w:r>
          </w:p>
          <w:p w14:paraId="1D2BA5B1" w14:textId="77777777" w:rsidR="00165300" w:rsidRPr="00C86A87" w:rsidRDefault="00165300" w:rsidP="008700B7">
            <w:pPr>
              <w:autoSpaceDE w:val="0"/>
              <w:autoSpaceDN w:val="0"/>
              <w:adjustRightInd w:val="0"/>
              <w:spacing w:line="264" w:lineRule="auto"/>
              <w:rPr>
                <w:rFonts w:ascii="Arial" w:eastAsia="Calibri" w:hAnsi="Arial" w:cs="Arial"/>
                <w:color w:val="000000"/>
                <w:sz w:val="20"/>
                <w:lang w:eastAsia="en-US"/>
              </w:rPr>
            </w:pPr>
            <w:r w:rsidRPr="00C86A87">
              <w:rPr>
                <w:rFonts w:ascii="Arial" w:eastAsia="Calibri" w:hAnsi="Arial" w:cs="Arial"/>
                <w:color w:val="000000"/>
                <w:sz w:val="20"/>
                <w:lang w:eastAsia="en-US"/>
              </w:rPr>
              <w:t>32 x 3 bedroom</w:t>
            </w:r>
          </w:p>
        </w:tc>
        <w:tc>
          <w:tcPr>
            <w:tcW w:w="2546" w:type="dxa"/>
            <w:tcBorders>
              <w:top w:val="single" w:sz="4" w:space="0" w:color="auto"/>
              <w:left w:val="single" w:sz="4" w:space="0" w:color="auto"/>
              <w:bottom w:val="single" w:sz="4" w:space="0" w:color="auto"/>
              <w:right w:val="single" w:sz="4" w:space="0" w:color="auto"/>
            </w:tcBorders>
          </w:tcPr>
          <w:p w14:paraId="2E804215" w14:textId="77777777" w:rsidR="00165300" w:rsidRPr="00C86A87" w:rsidRDefault="00165300" w:rsidP="008700B7">
            <w:pPr>
              <w:autoSpaceDE w:val="0"/>
              <w:autoSpaceDN w:val="0"/>
              <w:adjustRightInd w:val="0"/>
              <w:spacing w:line="264" w:lineRule="auto"/>
              <w:jc w:val="center"/>
              <w:rPr>
                <w:rFonts w:ascii="Arial" w:eastAsia="Calibri" w:hAnsi="Arial" w:cs="Arial"/>
                <w:color w:val="000000"/>
                <w:sz w:val="20"/>
                <w:lang w:eastAsia="en-US"/>
              </w:rPr>
            </w:pPr>
          </w:p>
          <w:p w14:paraId="0973DDC0" w14:textId="77777777" w:rsidR="00165300" w:rsidRPr="00C86A87"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C86A87">
              <w:rPr>
                <w:rFonts w:ascii="Arial" w:eastAsia="Calibri" w:hAnsi="Arial" w:cs="Arial"/>
                <w:color w:val="000000"/>
                <w:sz w:val="20"/>
                <w:lang w:eastAsia="en-US"/>
              </w:rPr>
              <w:t>Yes</w:t>
            </w:r>
          </w:p>
        </w:tc>
      </w:tr>
      <w:tr w:rsidR="00165300" w:rsidRPr="00EB034F" w14:paraId="68605F1B" w14:textId="77777777" w:rsidTr="008700B7">
        <w:trPr>
          <w:trHeight w:val="844"/>
        </w:trPr>
        <w:tc>
          <w:tcPr>
            <w:tcW w:w="3543" w:type="dxa"/>
            <w:tcBorders>
              <w:top w:val="single" w:sz="4" w:space="0" w:color="auto"/>
              <w:left w:val="single" w:sz="4" w:space="0" w:color="auto"/>
              <w:bottom w:val="dashed" w:sz="4" w:space="0" w:color="auto"/>
              <w:right w:val="single" w:sz="4" w:space="0" w:color="auto"/>
            </w:tcBorders>
            <w:hideMark/>
          </w:tcPr>
          <w:p w14:paraId="77D3F88B"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4L Ground floor apartments</w:t>
            </w:r>
          </w:p>
          <w:p w14:paraId="19F2EFEC"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Building facades to provide visual interest, respect the character of the local area and deliver amenity and safety for residents.</w:t>
            </w:r>
          </w:p>
          <w:p w14:paraId="17EAFB4A"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 xml:space="preserve">  </w:t>
            </w:r>
          </w:p>
        </w:tc>
        <w:tc>
          <w:tcPr>
            <w:tcW w:w="4111" w:type="dxa"/>
            <w:tcBorders>
              <w:top w:val="single" w:sz="4" w:space="0" w:color="auto"/>
              <w:left w:val="single" w:sz="4" w:space="0" w:color="auto"/>
              <w:bottom w:val="dashed" w:sz="4" w:space="0" w:color="auto"/>
              <w:right w:val="single" w:sz="4" w:space="0" w:color="auto"/>
            </w:tcBorders>
          </w:tcPr>
          <w:p w14:paraId="2CB71575" w14:textId="77777777" w:rsidR="00165300" w:rsidRPr="00C86A87" w:rsidRDefault="00165300" w:rsidP="008700B7">
            <w:pPr>
              <w:autoSpaceDE w:val="0"/>
              <w:autoSpaceDN w:val="0"/>
              <w:adjustRightInd w:val="0"/>
              <w:spacing w:line="264" w:lineRule="auto"/>
              <w:rPr>
                <w:rFonts w:ascii="Arial" w:eastAsia="Calibri" w:hAnsi="Arial" w:cs="Arial"/>
                <w:color w:val="000000"/>
                <w:sz w:val="20"/>
                <w:lang w:eastAsia="en-US"/>
              </w:rPr>
            </w:pPr>
            <w:r w:rsidRPr="00C86A87">
              <w:rPr>
                <w:rFonts w:ascii="Arial" w:eastAsia="Calibri" w:hAnsi="Arial" w:cs="Arial"/>
                <w:color w:val="000000"/>
                <w:sz w:val="20"/>
                <w:lang w:eastAsia="en-US"/>
              </w:rPr>
              <w:t xml:space="preserve">All GF apartments provide suitable visual interest and deliver amenity and safety for residents. </w:t>
            </w:r>
          </w:p>
        </w:tc>
        <w:tc>
          <w:tcPr>
            <w:tcW w:w="2546" w:type="dxa"/>
            <w:tcBorders>
              <w:top w:val="single" w:sz="4" w:space="0" w:color="auto"/>
              <w:left w:val="single" w:sz="4" w:space="0" w:color="auto"/>
              <w:bottom w:val="dashed" w:sz="4" w:space="0" w:color="auto"/>
              <w:right w:val="single" w:sz="4" w:space="0" w:color="auto"/>
            </w:tcBorders>
            <w:hideMark/>
          </w:tcPr>
          <w:p w14:paraId="06BEFF9A" w14:textId="77777777" w:rsidR="00165300" w:rsidRPr="00C86A87"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C86A87">
              <w:rPr>
                <w:rFonts w:ascii="Arial" w:eastAsia="Calibri" w:hAnsi="Arial" w:cs="Arial"/>
                <w:color w:val="000000"/>
                <w:sz w:val="20"/>
                <w:lang w:eastAsia="en-US"/>
              </w:rPr>
              <w:t>Yes</w:t>
            </w:r>
          </w:p>
        </w:tc>
      </w:tr>
      <w:tr w:rsidR="00165300" w:rsidRPr="00EB034F" w14:paraId="59DF33FC" w14:textId="77777777" w:rsidTr="008700B7">
        <w:trPr>
          <w:trHeight w:val="820"/>
        </w:trPr>
        <w:tc>
          <w:tcPr>
            <w:tcW w:w="3543" w:type="dxa"/>
            <w:tcBorders>
              <w:top w:val="dashed" w:sz="4" w:space="0" w:color="auto"/>
              <w:left w:val="single" w:sz="4" w:space="0" w:color="auto"/>
              <w:bottom w:val="single" w:sz="4" w:space="0" w:color="auto"/>
              <w:right w:val="single" w:sz="4" w:space="0" w:color="auto"/>
            </w:tcBorders>
          </w:tcPr>
          <w:p w14:paraId="542D766F" w14:textId="77777777" w:rsidR="00165300" w:rsidRPr="00EB034F" w:rsidRDefault="00165300" w:rsidP="008700B7">
            <w:pPr>
              <w:autoSpaceDE w:val="0"/>
              <w:autoSpaceDN w:val="0"/>
              <w:adjustRightInd w:val="0"/>
              <w:spacing w:line="264" w:lineRule="auto"/>
              <w:rPr>
                <w:rFonts w:ascii="Arial" w:eastAsia="Calibri" w:hAnsi="Arial" w:cs="Arial"/>
                <w:sz w:val="20"/>
                <w:lang w:eastAsia="en-US"/>
              </w:rPr>
            </w:pPr>
            <w:r w:rsidRPr="00EB034F">
              <w:rPr>
                <w:rFonts w:ascii="Arial" w:eastAsia="Calibri" w:hAnsi="Arial" w:cs="Arial"/>
                <w:sz w:val="20"/>
                <w:lang w:eastAsia="en-US"/>
              </w:rPr>
              <w:lastRenderedPageBreak/>
              <w:t>Building functions are expressed by the façade.</w:t>
            </w:r>
          </w:p>
          <w:p w14:paraId="6F25622E" w14:textId="77777777" w:rsidR="00165300" w:rsidRPr="00EB034F" w:rsidRDefault="00165300" w:rsidP="008700B7">
            <w:pPr>
              <w:autoSpaceDE w:val="0"/>
              <w:autoSpaceDN w:val="0"/>
              <w:adjustRightInd w:val="0"/>
              <w:spacing w:line="264" w:lineRule="auto"/>
              <w:rPr>
                <w:rFonts w:ascii="Arial" w:eastAsia="Calibri" w:hAnsi="Arial" w:cs="Arial"/>
                <w:b/>
                <w:sz w:val="20"/>
                <w:lang w:eastAsia="en-US"/>
              </w:rPr>
            </w:pPr>
          </w:p>
        </w:tc>
        <w:tc>
          <w:tcPr>
            <w:tcW w:w="4111" w:type="dxa"/>
            <w:tcBorders>
              <w:top w:val="dashed" w:sz="4" w:space="0" w:color="auto"/>
              <w:left w:val="single" w:sz="4" w:space="0" w:color="auto"/>
              <w:bottom w:val="single" w:sz="4" w:space="0" w:color="auto"/>
              <w:right w:val="single" w:sz="4" w:space="0" w:color="auto"/>
            </w:tcBorders>
            <w:hideMark/>
          </w:tcPr>
          <w:p w14:paraId="08346118" w14:textId="77777777" w:rsidR="00165300" w:rsidRPr="00C86A87" w:rsidRDefault="00165300" w:rsidP="008700B7">
            <w:pPr>
              <w:autoSpaceDE w:val="0"/>
              <w:autoSpaceDN w:val="0"/>
              <w:adjustRightInd w:val="0"/>
              <w:spacing w:line="264" w:lineRule="auto"/>
              <w:rPr>
                <w:rFonts w:ascii="Arial" w:eastAsia="Calibri" w:hAnsi="Arial" w:cs="Arial"/>
                <w:sz w:val="20"/>
                <w:lang w:eastAsia="en-US"/>
              </w:rPr>
            </w:pPr>
            <w:r w:rsidRPr="00C86A87">
              <w:rPr>
                <w:rFonts w:ascii="Arial" w:eastAsia="Calibri" w:hAnsi="Arial" w:cs="Arial"/>
                <w:sz w:val="20"/>
                <w:lang w:eastAsia="en-US"/>
              </w:rPr>
              <w:t xml:space="preserve">Satisfactory. </w:t>
            </w:r>
          </w:p>
        </w:tc>
        <w:tc>
          <w:tcPr>
            <w:tcW w:w="2546" w:type="dxa"/>
            <w:tcBorders>
              <w:top w:val="dashed" w:sz="4" w:space="0" w:color="auto"/>
              <w:left w:val="single" w:sz="4" w:space="0" w:color="auto"/>
              <w:bottom w:val="single" w:sz="4" w:space="0" w:color="auto"/>
              <w:right w:val="single" w:sz="4" w:space="0" w:color="auto"/>
            </w:tcBorders>
            <w:hideMark/>
          </w:tcPr>
          <w:p w14:paraId="5C7D9C3A" w14:textId="77777777" w:rsidR="00165300" w:rsidRPr="00C86A87" w:rsidRDefault="00165300" w:rsidP="008700B7">
            <w:pPr>
              <w:autoSpaceDE w:val="0"/>
              <w:autoSpaceDN w:val="0"/>
              <w:adjustRightInd w:val="0"/>
              <w:spacing w:line="264" w:lineRule="auto"/>
              <w:jc w:val="center"/>
              <w:rPr>
                <w:rFonts w:ascii="Arial" w:eastAsia="Calibri" w:hAnsi="Arial" w:cs="Arial"/>
                <w:sz w:val="20"/>
                <w:lang w:eastAsia="en-US"/>
              </w:rPr>
            </w:pPr>
            <w:r w:rsidRPr="00C86A87">
              <w:rPr>
                <w:rFonts w:ascii="Arial" w:eastAsia="Calibri" w:hAnsi="Arial" w:cs="Arial"/>
                <w:sz w:val="20"/>
                <w:lang w:eastAsia="en-US"/>
              </w:rPr>
              <w:t>Yes</w:t>
            </w:r>
          </w:p>
        </w:tc>
      </w:tr>
      <w:tr w:rsidR="00165300" w:rsidRPr="00EB034F" w14:paraId="71511D76" w14:textId="77777777" w:rsidTr="008700B7">
        <w:trPr>
          <w:trHeight w:val="958"/>
        </w:trPr>
        <w:tc>
          <w:tcPr>
            <w:tcW w:w="3543" w:type="dxa"/>
            <w:tcBorders>
              <w:top w:val="single" w:sz="4" w:space="0" w:color="auto"/>
              <w:left w:val="single" w:sz="4" w:space="0" w:color="auto"/>
              <w:bottom w:val="dashed" w:sz="4" w:space="0" w:color="auto"/>
              <w:right w:val="single" w:sz="4" w:space="0" w:color="auto"/>
            </w:tcBorders>
            <w:hideMark/>
          </w:tcPr>
          <w:p w14:paraId="62DA3F5C"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4N Roof design</w:t>
            </w:r>
          </w:p>
          <w:p w14:paraId="69BD8D14"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Roof treatments are integrated into the building design and positively respond to the street.</w:t>
            </w:r>
          </w:p>
        </w:tc>
        <w:tc>
          <w:tcPr>
            <w:tcW w:w="4111" w:type="dxa"/>
            <w:tcBorders>
              <w:top w:val="single" w:sz="4" w:space="0" w:color="auto"/>
              <w:left w:val="single" w:sz="4" w:space="0" w:color="auto"/>
              <w:bottom w:val="dashed" w:sz="4" w:space="0" w:color="auto"/>
              <w:right w:val="single" w:sz="4" w:space="0" w:color="auto"/>
            </w:tcBorders>
          </w:tcPr>
          <w:p w14:paraId="27DA1E3F" w14:textId="77777777" w:rsidR="00165300" w:rsidRPr="00C86A87" w:rsidRDefault="00165300" w:rsidP="008700B7">
            <w:pPr>
              <w:autoSpaceDE w:val="0"/>
              <w:autoSpaceDN w:val="0"/>
              <w:adjustRightInd w:val="0"/>
              <w:spacing w:line="264" w:lineRule="auto"/>
              <w:rPr>
                <w:rFonts w:ascii="Arial" w:eastAsia="Calibri" w:hAnsi="Arial" w:cs="Arial"/>
                <w:color w:val="000000"/>
                <w:sz w:val="20"/>
                <w:u w:val="single"/>
                <w:lang w:eastAsia="en-US"/>
              </w:rPr>
            </w:pPr>
          </w:p>
          <w:p w14:paraId="75C71287" w14:textId="77777777" w:rsidR="00165300" w:rsidRPr="00C86A87" w:rsidRDefault="00165300" w:rsidP="008700B7">
            <w:pPr>
              <w:autoSpaceDE w:val="0"/>
              <w:autoSpaceDN w:val="0"/>
              <w:adjustRightInd w:val="0"/>
              <w:spacing w:line="264" w:lineRule="auto"/>
              <w:rPr>
                <w:rFonts w:ascii="Arial" w:eastAsia="Calibri" w:hAnsi="Arial" w:cs="Arial"/>
                <w:color w:val="000000"/>
                <w:sz w:val="20"/>
                <w:lang w:eastAsia="en-US"/>
              </w:rPr>
            </w:pPr>
            <w:r w:rsidRPr="00C86A87">
              <w:rPr>
                <w:rFonts w:ascii="Arial" w:eastAsia="Calibri" w:hAnsi="Arial" w:cs="Arial"/>
                <w:color w:val="000000"/>
                <w:sz w:val="20"/>
                <w:lang w:eastAsia="en-US"/>
              </w:rPr>
              <w:t xml:space="preserve">The roof treatments are integrated well into the building design and respond to the street. </w:t>
            </w:r>
          </w:p>
          <w:p w14:paraId="711EB55C" w14:textId="77777777" w:rsidR="00165300" w:rsidRPr="00C86A87" w:rsidRDefault="00165300" w:rsidP="008700B7">
            <w:pPr>
              <w:autoSpaceDE w:val="0"/>
              <w:autoSpaceDN w:val="0"/>
              <w:adjustRightInd w:val="0"/>
              <w:spacing w:line="264" w:lineRule="auto"/>
              <w:rPr>
                <w:rFonts w:ascii="Arial" w:eastAsia="Calibri" w:hAnsi="Arial" w:cs="Arial"/>
                <w:color w:val="000000"/>
                <w:sz w:val="20"/>
                <w:u w:val="single"/>
                <w:lang w:eastAsia="en-US"/>
              </w:rPr>
            </w:pPr>
          </w:p>
        </w:tc>
        <w:tc>
          <w:tcPr>
            <w:tcW w:w="2546" w:type="dxa"/>
            <w:tcBorders>
              <w:top w:val="single" w:sz="4" w:space="0" w:color="auto"/>
              <w:left w:val="single" w:sz="4" w:space="0" w:color="auto"/>
              <w:bottom w:val="dashed" w:sz="4" w:space="0" w:color="auto"/>
              <w:right w:val="single" w:sz="4" w:space="0" w:color="auto"/>
            </w:tcBorders>
            <w:hideMark/>
          </w:tcPr>
          <w:p w14:paraId="42206F0D" w14:textId="77777777" w:rsidR="00165300" w:rsidRPr="00C86A87"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C86A87">
              <w:rPr>
                <w:rFonts w:ascii="Arial" w:eastAsia="Calibri" w:hAnsi="Arial" w:cs="Arial"/>
                <w:color w:val="000000"/>
                <w:sz w:val="20"/>
                <w:lang w:eastAsia="en-US"/>
              </w:rPr>
              <w:t>Yes</w:t>
            </w:r>
          </w:p>
        </w:tc>
      </w:tr>
      <w:tr w:rsidR="00165300" w:rsidRPr="00EB034F" w14:paraId="77F2FC15" w14:textId="77777777" w:rsidTr="008700B7">
        <w:trPr>
          <w:trHeight w:val="763"/>
        </w:trPr>
        <w:tc>
          <w:tcPr>
            <w:tcW w:w="3543" w:type="dxa"/>
            <w:tcBorders>
              <w:top w:val="dashed" w:sz="4" w:space="0" w:color="auto"/>
              <w:left w:val="single" w:sz="4" w:space="0" w:color="auto"/>
              <w:bottom w:val="dashed" w:sz="4" w:space="0" w:color="auto"/>
              <w:right w:val="single" w:sz="4" w:space="0" w:color="auto"/>
            </w:tcBorders>
            <w:hideMark/>
          </w:tcPr>
          <w:p w14:paraId="4FE42C9B"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color w:val="000000"/>
                <w:sz w:val="20"/>
                <w:lang w:eastAsia="en-US"/>
              </w:rPr>
              <w:t>Opportunities to use roof space for residential accommodation and open space are maximised.</w:t>
            </w:r>
          </w:p>
        </w:tc>
        <w:tc>
          <w:tcPr>
            <w:tcW w:w="4111" w:type="dxa"/>
            <w:tcBorders>
              <w:top w:val="dashed" w:sz="4" w:space="0" w:color="auto"/>
              <w:left w:val="single" w:sz="4" w:space="0" w:color="auto"/>
              <w:bottom w:val="dashed" w:sz="4" w:space="0" w:color="auto"/>
              <w:right w:val="single" w:sz="4" w:space="0" w:color="auto"/>
            </w:tcBorders>
          </w:tcPr>
          <w:p w14:paraId="7F901025" w14:textId="77777777" w:rsidR="00165300" w:rsidRPr="00D87D80" w:rsidRDefault="00165300" w:rsidP="008700B7">
            <w:pPr>
              <w:autoSpaceDE w:val="0"/>
              <w:autoSpaceDN w:val="0"/>
              <w:adjustRightInd w:val="0"/>
              <w:spacing w:line="264" w:lineRule="auto"/>
              <w:rPr>
                <w:rFonts w:ascii="Arial" w:eastAsia="Calibri" w:hAnsi="Arial" w:cs="Arial"/>
                <w:color w:val="000000"/>
                <w:sz w:val="20"/>
                <w:lang w:eastAsia="en-US"/>
              </w:rPr>
            </w:pPr>
            <w:r w:rsidRPr="00D87D80">
              <w:rPr>
                <w:rFonts w:ascii="Arial" w:eastAsia="Calibri" w:hAnsi="Arial" w:cs="Arial"/>
                <w:color w:val="000000"/>
                <w:sz w:val="20"/>
                <w:lang w:eastAsia="en-US"/>
              </w:rPr>
              <w:t xml:space="preserve">Building 2 is proposed to have communal rooftop open space which is proposed to be landscaped. </w:t>
            </w:r>
          </w:p>
          <w:p w14:paraId="54C8537A" w14:textId="77777777" w:rsidR="00165300" w:rsidRPr="00D87D80" w:rsidRDefault="00165300" w:rsidP="008700B7">
            <w:pPr>
              <w:autoSpaceDE w:val="0"/>
              <w:autoSpaceDN w:val="0"/>
              <w:adjustRightInd w:val="0"/>
              <w:spacing w:line="264" w:lineRule="auto"/>
              <w:rPr>
                <w:rFonts w:ascii="Arial" w:eastAsia="Calibri" w:hAnsi="Arial" w:cs="Arial"/>
                <w:color w:val="000000"/>
                <w:sz w:val="20"/>
                <w:u w:val="single"/>
                <w:lang w:eastAsia="en-US"/>
              </w:rPr>
            </w:pPr>
          </w:p>
        </w:tc>
        <w:tc>
          <w:tcPr>
            <w:tcW w:w="2546" w:type="dxa"/>
            <w:tcBorders>
              <w:top w:val="dashed" w:sz="4" w:space="0" w:color="auto"/>
              <w:left w:val="single" w:sz="4" w:space="0" w:color="auto"/>
              <w:bottom w:val="dashed" w:sz="4" w:space="0" w:color="auto"/>
              <w:right w:val="single" w:sz="4" w:space="0" w:color="auto"/>
            </w:tcBorders>
            <w:hideMark/>
          </w:tcPr>
          <w:p w14:paraId="243748DD" w14:textId="77777777" w:rsidR="00165300" w:rsidRPr="00D87D80"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D87D80">
              <w:rPr>
                <w:rFonts w:ascii="Arial" w:eastAsia="Calibri" w:hAnsi="Arial" w:cs="Arial"/>
                <w:color w:val="000000"/>
                <w:sz w:val="20"/>
                <w:lang w:eastAsia="en-US"/>
              </w:rPr>
              <w:t>Yes</w:t>
            </w:r>
          </w:p>
        </w:tc>
      </w:tr>
      <w:tr w:rsidR="00165300" w:rsidRPr="00EB034F" w14:paraId="6DD02A39" w14:textId="77777777" w:rsidTr="008700B7">
        <w:trPr>
          <w:trHeight w:val="664"/>
        </w:trPr>
        <w:tc>
          <w:tcPr>
            <w:tcW w:w="3543" w:type="dxa"/>
            <w:tcBorders>
              <w:top w:val="dashed" w:sz="4" w:space="0" w:color="auto"/>
              <w:left w:val="single" w:sz="4" w:space="0" w:color="auto"/>
              <w:bottom w:val="single" w:sz="4" w:space="0" w:color="auto"/>
              <w:right w:val="single" w:sz="4" w:space="0" w:color="auto"/>
            </w:tcBorders>
            <w:hideMark/>
          </w:tcPr>
          <w:p w14:paraId="3FBD9B81"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color w:val="000000"/>
                <w:sz w:val="20"/>
                <w:lang w:eastAsia="en-US"/>
              </w:rPr>
              <w:t>Roof design incorporates sustainability features.</w:t>
            </w:r>
          </w:p>
        </w:tc>
        <w:tc>
          <w:tcPr>
            <w:tcW w:w="4111" w:type="dxa"/>
            <w:tcBorders>
              <w:top w:val="dashed" w:sz="4" w:space="0" w:color="auto"/>
              <w:left w:val="single" w:sz="4" w:space="0" w:color="auto"/>
              <w:bottom w:val="single" w:sz="4" w:space="0" w:color="auto"/>
              <w:right w:val="single" w:sz="4" w:space="0" w:color="auto"/>
            </w:tcBorders>
            <w:hideMark/>
          </w:tcPr>
          <w:p w14:paraId="680370AA" w14:textId="77777777" w:rsidR="00165300" w:rsidRPr="00E86B02" w:rsidRDefault="00165300" w:rsidP="008700B7">
            <w:pPr>
              <w:autoSpaceDE w:val="0"/>
              <w:autoSpaceDN w:val="0"/>
              <w:adjustRightInd w:val="0"/>
              <w:spacing w:line="264" w:lineRule="auto"/>
              <w:rPr>
                <w:rFonts w:ascii="Arial" w:eastAsia="Calibri" w:hAnsi="Arial" w:cs="Arial"/>
                <w:color w:val="000000"/>
                <w:sz w:val="20"/>
                <w:lang w:eastAsia="en-US"/>
              </w:rPr>
            </w:pPr>
            <w:r w:rsidRPr="00E86B02">
              <w:rPr>
                <w:rFonts w:ascii="Arial" w:eastAsia="Calibri" w:hAnsi="Arial" w:cs="Arial"/>
                <w:color w:val="000000"/>
                <w:sz w:val="20"/>
                <w:lang w:eastAsia="en-US"/>
              </w:rPr>
              <w:t xml:space="preserve">The roof contains solar panels, solar hot </w:t>
            </w:r>
            <w:proofErr w:type="gramStart"/>
            <w:r w:rsidRPr="00E86B02">
              <w:rPr>
                <w:rFonts w:ascii="Arial" w:eastAsia="Calibri" w:hAnsi="Arial" w:cs="Arial"/>
                <w:color w:val="000000"/>
                <w:sz w:val="20"/>
                <w:lang w:eastAsia="en-US"/>
              </w:rPr>
              <w:t>water</w:t>
            </w:r>
            <w:proofErr w:type="gramEnd"/>
            <w:r w:rsidRPr="00E86B02">
              <w:rPr>
                <w:rFonts w:ascii="Arial" w:eastAsia="Calibri" w:hAnsi="Arial" w:cs="Arial"/>
                <w:color w:val="000000"/>
                <w:sz w:val="20"/>
                <w:lang w:eastAsia="en-US"/>
              </w:rPr>
              <w:t xml:space="preserve"> and landscaping to contribute to sustainability. </w:t>
            </w:r>
          </w:p>
        </w:tc>
        <w:tc>
          <w:tcPr>
            <w:tcW w:w="2546" w:type="dxa"/>
            <w:tcBorders>
              <w:top w:val="dashed" w:sz="4" w:space="0" w:color="auto"/>
              <w:left w:val="single" w:sz="4" w:space="0" w:color="auto"/>
              <w:bottom w:val="single" w:sz="4" w:space="0" w:color="auto"/>
              <w:right w:val="single" w:sz="4" w:space="0" w:color="auto"/>
            </w:tcBorders>
            <w:hideMark/>
          </w:tcPr>
          <w:p w14:paraId="67060A90" w14:textId="77777777" w:rsidR="00165300" w:rsidRPr="00E86B02"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E86B02">
              <w:rPr>
                <w:rFonts w:ascii="Arial" w:eastAsia="Calibri" w:hAnsi="Arial" w:cs="Arial"/>
                <w:color w:val="000000"/>
                <w:sz w:val="20"/>
                <w:lang w:eastAsia="en-US"/>
              </w:rPr>
              <w:t>Yes</w:t>
            </w:r>
          </w:p>
        </w:tc>
      </w:tr>
      <w:tr w:rsidR="00165300" w:rsidRPr="00EB034F" w14:paraId="25F520F5" w14:textId="77777777" w:rsidTr="008700B7">
        <w:trPr>
          <w:trHeight w:val="788"/>
        </w:trPr>
        <w:tc>
          <w:tcPr>
            <w:tcW w:w="3543" w:type="dxa"/>
            <w:tcBorders>
              <w:top w:val="dashed" w:sz="4" w:space="0" w:color="auto"/>
              <w:left w:val="single" w:sz="4" w:space="0" w:color="auto"/>
              <w:bottom w:val="dashed" w:sz="4" w:space="0" w:color="auto"/>
              <w:right w:val="single" w:sz="4" w:space="0" w:color="auto"/>
            </w:tcBorders>
            <w:hideMark/>
          </w:tcPr>
          <w:p w14:paraId="65F0CCD5"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b/>
                <w:color w:val="000000"/>
                <w:sz w:val="20"/>
                <w:lang w:eastAsia="en-US"/>
              </w:rPr>
              <w:t>4O Landscape design</w:t>
            </w:r>
            <w:r w:rsidRPr="00EB034F">
              <w:rPr>
                <w:rFonts w:ascii="Arial" w:eastAsia="Calibri" w:hAnsi="Arial" w:cs="Arial"/>
                <w:color w:val="000000"/>
                <w:sz w:val="20"/>
                <w:lang w:eastAsia="en-US"/>
              </w:rPr>
              <w:t xml:space="preserve"> </w:t>
            </w:r>
          </w:p>
          <w:p w14:paraId="61EEF898"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color w:val="000000"/>
                <w:sz w:val="20"/>
                <w:lang w:eastAsia="en-US"/>
              </w:rPr>
              <w:t>Landscape design contributes to the streetscape and amenity. Landscape design is viable and sustainable</w:t>
            </w:r>
          </w:p>
        </w:tc>
        <w:tc>
          <w:tcPr>
            <w:tcW w:w="4111" w:type="dxa"/>
            <w:tcBorders>
              <w:top w:val="dashed" w:sz="4" w:space="0" w:color="auto"/>
              <w:left w:val="single" w:sz="4" w:space="0" w:color="auto"/>
              <w:bottom w:val="dashed" w:sz="4" w:space="0" w:color="auto"/>
              <w:right w:val="single" w:sz="4" w:space="0" w:color="auto"/>
            </w:tcBorders>
            <w:hideMark/>
          </w:tcPr>
          <w:p w14:paraId="27C3CAAB" w14:textId="77777777" w:rsidR="00165300" w:rsidRPr="00E86B02" w:rsidRDefault="00165300" w:rsidP="008700B7">
            <w:pPr>
              <w:autoSpaceDE w:val="0"/>
              <w:autoSpaceDN w:val="0"/>
              <w:adjustRightInd w:val="0"/>
              <w:spacing w:line="264" w:lineRule="auto"/>
              <w:rPr>
                <w:rFonts w:ascii="Arial" w:eastAsia="Calibri" w:hAnsi="Arial" w:cs="Arial"/>
                <w:bCs/>
                <w:color w:val="000000"/>
                <w:sz w:val="20"/>
                <w:lang w:eastAsia="en-US"/>
              </w:rPr>
            </w:pPr>
            <w:r w:rsidRPr="00E86B02">
              <w:rPr>
                <w:rFonts w:ascii="Arial" w:hAnsi="Arial" w:cs="Arial"/>
                <w:bCs/>
                <w:sz w:val="20"/>
                <w:lang w:eastAsia="en-US"/>
              </w:rPr>
              <w:t xml:space="preserve">The proposed landscape design will contribute positively to the streetscape and amenity. The design is viable and sustainable. </w:t>
            </w:r>
          </w:p>
        </w:tc>
        <w:tc>
          <w:tcPr>
            <w:tcW w:w="2546" w:type="dxa"/>
            <w:tcBorders>
              <w:top w:val="dashed" w:sz="4" w:space="0" w:color="auto"/>
              <w:left w:val="single" w:sz="4" w:space="0" w:color="auto"/>
              <w:bottom w:val="dashed" w:sz="4" w:space="0" w:color="auto"/>
              <w:right w:val="single" w:sz="4" w:space="0" w:color="auto"/>
            </w:tcBorders>
            <w:hideMark/>
          </w:tcPr>
          <w:p w14:paraId="1D42C7BB" w14:textId="77777777" w:rsidR="00165300" w:rsidRPr="00E86B02" w:rsidRDefault="00165300" w:rsidP="008700B7">
            <w:pPr>
              <w:autoSpaceDE w:val="0"/>
              <w:autoSpaceDN w:val="0"/>
              <w:adjustRightInd w:val="0"/>
              <w:spacing w:line="264" w:lineRule="auto"/>
              <w:jc w:val="center"/>
              <w:rPr>
                <w:rFonts w:ascii="Arial" w:eastAsia="Calibri" w:hAnsi="Arial" w:cs="Arial"/>
                <w:bCs/>
                <w:color w:val="000000"/>
                <w:sz w:val="20"/>
                <w:lang w:eastAsia="en-US"/>
              </w:rPr>
            </w:pPr>
            <w:r w:rsidRPr="00E86B02">
              <w:rPr>
                <w:rFonts w:ascii="Arial" w:eastAsia="Calibri" w:hAnsi="Arial" w:cs="Arial"/>
                <w:bCs/>
                <w:color w:val="000000"/>
                <w:sz w:val="20"/>
                <w:lang w:eastAsia="en-US"/>
              </w:rPr>
              <w:t>Yes</w:t>
            </w:r>
          </w:p>
        </w:tc>
      </w:tr>
      <w:tr w:rsidR="00165300" w:rsidRPr="00EB034F" w14:paraId="070E0B1D" w14:textId="77777777" w:rsidTr="008700B7">
        <w:tc>
          <w:tcPr>
            <w:tcW w:w="3543" w:type="dxa"/>
            <w:tcBorders>
              <w:top w:val="dashed" w:sz="4" w:space="0" w:color="auto"/>
              <w:left w:val="single" w:sz="4" w:space="0" w:color="auto"/>
              <w:bottom w:val="dashed" w:sz="4" w:space="0" w:color="auto"/>
              <w:right w:val="single" w:sz="4" w:space="0" w:color="auto"/>
            </w:tcBorders>
          </w:tcPr>
          <w:p w14:paraId="47FE308B"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 xml:space="preserve">4P Planting on </w:t>
            </w:r>
            <w:proofErr w:type="gramStart"/>
            <w:r w:rsidRPr="00EB034F">
              <w:rPr>
                <w:rFonts w:ascii="Arial" w:eastAsia="Calibri" w:hAnsi="Arial" w:cs="Arial"/>
                <w:b/>
                <w:color w:val="000000"/>
                <w:sz w:val="20"/>
                <w:lang w:eastAsia="en-US"/>
              </w:rPr>
              <w:t>structures</w:t>
            </w:r>
            <w:proofErr w:type="gramEnd"/>
          </w:p>
          <w:p w14:paraId="7D9920A8"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Appropriate soil profiles are provided.</w:t>
            </w:r>
          </w:p>
          <w:p w14:paraId="7686B6E7"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p>
        </w:tc>
        <w:tc>
          <w:tcPr>
            <w:tcW w:w="4111" w:type="dxa"/>
            <w:tcBorders>
              <w:top w:val="dashed" w:sz="4" w:space="0" w:color="auto"/>
              <w:left w:val="single" w:sz="4" w:space="0" w:color="auto"/>
              <w:bottom w:val="dashed" w:sz="4" w:space="0" w:color="auto"/>
              <w:right w:val="single" w:sz="4" w:space="0" w:color="auto"/>
            </w:tcBorders>
            <w:hideMark/>
          </w:tcPr>
          <w:p w14:paraId="2923AF16" w14:textId="77777777" w:rsidR="00165300" w:rsidRPr="00E86B02" w:rsidRDefault="00165300" w:rsidP="008700B7">
            <w:pPr>
              <w:autoSpaceDE w:val="0"/>
              <w:autoSpaceDN w:val="0"/>
              <w:adjustRightInd w:val="0"/>
              <w:spacing w:line="264" w:lineRule="auto"/>
              <w:rPr>
                <w:rFonts w:ascii="Arial" w:eastAsia="Calibri" w:hAnsi="Arial" w:cs="Arial"/>
                <w:color w:val="000000"/>
                <w:sz w:val="20"/>
                <w:lang w:eastAsia="en-US"/>
              </w:rPr>
            </w:pPr>
            <w:r w:rsidRPr="00E86B02">
              <w:rPr>
                <w:rFonts w:ascii="Arial" w:hAnsi="Arial" w:cs="Arial"/>
                <w:sz w:val="20"/>
                <w:szCs w:val="16"/>
              </w:rPr>
              <w:t>The landscape plans provide suitable details in relation to soil profiles where planting on structures is proposed.</w:t>
            </w:r>
          </w:p>
        </w:tc>
        <w:tc>
          <w:tcPr>
            <w:tcW w:w="2546" w:type="dxa"/>
            <w:tcBorders>
              <w:top w:val="dashed" w:sz="4" w:space="0" w:color="auto"/>
              <w:left w:val="single" w:sz="4" w:space="0" w:color="auto"/>
              <w:bottom w:val="dashed" w:sz="4" w:space="0" w:color="auto"/>
              <w:right w:val="single" w:sz="4" w:space="0" w:color="auto"/>
            </w:tcBorders>
            <w:hideMark/>
          </w:tcPr>
          <w:p w14:paraId="59009983" w14:textId="77777777" w:rsidR="00165300" w:rsidRPr="00E86B02"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E86B02">
              <w:rPr>
                <w:rFonts w:ascii="Arial" w:eastAsia="Calibri" w:hAnsi="Arial" w:cs="Arial"/>
                <w:color w:val="000000"/>
                <w:sz w:val="20"/>
                <w:lang w:eastAsia="en-US"/>
              </w:rPr>
              <w:t>Yes</w:t>
            </w:r>
          </w:p>
        </w:tc>
      </w:tr>
      <w:tr w:rsidR="00165300" w:rsidRPr="00EB034F" w14:paraId="48D082E4" w14:textId="77777777" w:rsidTr="008700B7">
        <w:trPr>
          <w:trHeight w:val="1482"/>
        </w:trPr>
        <w:tc>
          <w:tcPr>
            <w:tcW w:w="3543" w:type="dxa"/>
            <w:tcBorders>
              <w:top w:val="dashed" w:sz="4" w:space="0" w:color="auto"/>
              <w:left w:val="single" w:sz="4" w:space="0" w:color="auto"/>
              <w:bottom w:val="dashed" w:sz="4" w:space="0" w:color="auto"/>
              <w:right w:val="single" w:sz="4" w:space="0" w:color="auto"/>
            </w:tcBorders>
          </w:tcPr>
          <w:p w14:paraId="40CD06D1"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4Q Universal design</w:t>
            </w:r>
          </w:p>
          <w:p w14:paraId="148B4B02"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 xml:space="preserve">Universal design features are included in apartment design to promote flexible housing for all community members. A variety of apartments with adaptable designs are to </w:t>
            </w:r>
            <w:proofErr w:type="gramStart"/>
            <w:r w:rsidRPr="00EB034F">
              <w:rPr>
                <w:rFonts w:ascii="Arial" w:eastAsia="Calibri" w:hAnsi="Arial" w:cs="Arial"/>
                <w:color w:val="000000"/>
                <w:sz w:val="20"/>
                <w:lang w:eastAsia="en-US"/>
              </w:rPr>
              <w:t>provided</w:t>
            </w:r>
            <w:proofErr w:type="gramEnd"/>
            <w:r w:rsidRPr="00EB034F">
              <w:rPr>
                <w:rFonts w:ascii="Arial" w:eastAsia="Calibri" w:hAnsi="Arial" w:cs="Arial"/>
                <w:color w:val="000000"/>
                <w:sz w:val="20"/>
                <w:lang w:eastAsia="en-US"/>
              </w:rPr>
              <w:t>.</w:t>
            </w:r>
          </w:p>
          <w:p w14:paraId="3EC93F5A" w14:textId="77777777" w:rsidR="00165300" w:rsidRPr="00EB034F" w:rsidRDefault="00165300" w:rsidP="008700B7">
            <w:pPr>
              <w:autoSpaceDE w:val="0"/>
              <w:autoSpaceDN w:val="0"/>
              <w:adjustRightInd w:val="0"/>
              <w:spacing w:line="264" w:lineRule="auto"/>
              <w:rPr>
                <w:rFonts w:ascii="Arial" w:eastAsia="Calibri" w:hAnsi="Arial" w:cs="Arial"/>
                <w:color w:val="FF0000"/>
                <w:sz w:val="20"/>
                <w:lang w:eastAsia="en-US"/>
              </w:rPr>
            </w:pPr>
          </w:p>
        </w:tc>
        <w:tc>
          <w:tcPr>
            <w:tcW w:w="4111" w:type="dxa"/>
            <w:tcBorders>
              <w:top w:val="dashed" w:sz="4" w:space="0" w:color="auto"/>
              <w:left w:val="single" w:sz="4" w:space="0" w:color="auto"/>
              <w:bottom w:val="dashed" w:sz="4" w:space="0" w:color="auto"/>
              <w:right w:val="single" w:sz="4" w:space="0" w:color="auto"/>
            </w:tcBorders>
            <w:hideMark/>
          </w:tcPr>
          <w:p w14:paraId="49903F4E" w14:textId="77777777" w:rsidR="00165300" w:rsidRPr="00E86B02" w:rsidRDefault="00165300" w:rsidP="008700B7">
            <w:pPr>
              <w:autoSpaceDE w:val="0"/>
              <w:autoSpaceDN w:val="0"/>
              <w:adjustRightInd w:val="0"/>
              <w:spacing w:line="264" w:lineRule="auto"/>
              <w:rPr>
                <w:rFonts w:ascii="Arial" w:eastAsia="Calibri" w:hAnsi="Arial" w:cs="Arial"/>
                <w:color w:val="000000"/>
                <w:sz w:val="20"/>
                <w:lang w:eastAsia="en-US"/>
              </w:rPr>
            </w:pPr>
            <w:r w:rsidRPr="00E86B02">
              <w:rPr>
                <w:rFonts w:ascii="Arial" w:eastAsia="Calibri" w:hAnsi="Arial" w:cs="Arial"/>
                <w:color w:val="000000"/>
                <w:sz w:val="20"/>
                <w:lang w:eastAsia="en-US"/>
              </w:rPr>
              <w:t xml:space="preserve">Complies. </w:t>
            </w:r>
          </w:p>
        </w:tc>
        <w:tc>
          <w:tcPr>
            <w:tcW w:w="2546" w:type="dxa"/>
            <w:tcBorders>
              <w:top w:val="dashed" w:sz="4" w:space="0" w:color="auto"/>
              <w:left w:val="single" w:sz="4" w:space="0" w:color="auto"/>
              <w:bottom w:val="dashed" w:sz="4" w:space="0" w:color="auto"/>
              <w:right w:val="single" w:sz="4" w:space="0" w:color="auto"/>
            </w:tcBorders>
          </w:tcPr>
          <w:p w14:paraId="3DD9647C" w14:textId="77777777" w:rsidR="00165300" w:rsidRPr="00E86B02"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E86B02">
              <w:rPr>
                <w:rFonts w:ascii="Arial" w:eastAsia="Calibri" w:hAnsi="Arial" w:cs="Arial"/>
                <w:color w:val="000000"/>
                <w:sz w:val="20"/>
                <w:lang w:eastAsia="en-US"/>
              </w:rPr>
              <w:t>Yes</w:t>
            </w:r>
          </w:p>
          <w:p w14:paraId="57F0B805" w14:textId="77777777" w:rsidR="00165300" w:rsidRPr="00E86B02" w:rsidRDefault="00165300" w:rsidP="008700B7">
            <w:pPr>
              <w:autoSpaceDE w:val="0"/>
              <w:autoSpaceDN w:val="0"/>
              <w:adjustRightInd w:val="0"/>
              <w:spacing w:line="264" w:lineRule="auto"/>
              <w:jc w:val="center"/>
              <w:rPr>
                <w:rFonts w:ascii="Arial" w:eastAsia="Calibri" w:hAnsi="Arial" w:cs="Arial"/>
                <w:color w:val="000000"/>
                <w:sz w:val="20"/>
                <w:lang w:eastAsia="en-US"/>
              </w:rPr>
            </w:pPr>
          </w:p>
        </w:tc>
      </w:tr>
      <w:tr w:rsidR="00165300" w:rsidRPr="00EB034F" w14:paraId="514EC657" w14:textId="77777777" w:rsidTr="008700B7">
        <w:trPr>
          <w:trHeight w:val="811"/>
        </w:trPr>
        <w:tc>
          <w:tcPr>
            <w:tcW w:w="3543" w:type="dxa"/>
            <w:tcBorders>
              <w:top w:val="dashed" w:sz="4" w:space="0" w:color="auto"/>
              <w:left w:val="single" w:sz="4" w:space="0" w:color="auto"/>
              <w:bottom w:val="dashed" w:sz="4" w:space="0" w:color="auto"/>
              <w:right w:val="single" w:sz="4" w:space="0" w:color="auto"/>
            </w:tcBorders>
            <w:hideMark/>
          </w:tcPr>
          <w:p w14:paraId="023A2DF6"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4T Awnings and signage</w:t>
            </w:r>
          </w:p>
          <w:p w14:paraId="0D01F4A3"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Awnings are well located and complement and integrate with the building design.</w:t>
            </w:r>
          </w:p>
        </w:tc>
        <w:tc>
          <w:tcPr>
            <w:tcW w:w="4111" w:type="dxa"/>
            <w:tcBorders>
              <w:top w:val="dashed" w:sz="4" w:space="0" w:color="auto"/>
              <w:left w:val="single" w:sz="4" w:space="0" w:color="auto"/>
              <w:bottom w:val="dashed" w:sz="4" w:space="0" w:color="auto"/>
              <w:right w:val="single" w:sz="4" w:space="0" w:color="auto"/>
            </w:tcBorders>
            <w:hideMark/>
          </w:tcPr>
          <w:p w14:paraId="1F12C286" w14:textId="77777777" w:rsidR="00165300" w:rsidRPr="00E86B02" w:rsidRDefault="00165300" w:rsidP="008700B7">
            <w:pPr>
              <w:autoSpaceDE w:val="0"/>
              <w:autoSpaceDN w:val="0"/>
              <w:adjustRightInd w:val="0"/>
              <w:spacing w:line="264" w:lineRule="auto"/>
              <w:rPr>
                <w:rFonts w:ascii="Arial" w:eastAsia="Calibri" w:hAnsi="Arial" w:cs="Arial"/>
                <w:color w:val="000000"/>
                <w:sz w:val="20"/>
                <w:lang w:eastAsia="en-US"/>
              </w:rPr>
            </w:pPr>
            <w:r w:rsidRPr="00E86B02">
              <w:rPr>
                <w:rFonts w:ascii="Arial" w:eastAsia="Calibri" w:hAnsi="Arial" w:cs="Arial"/>
                <w:color w:val="000000"/>
                <w:sz w:val="20"/>
                <w:lang w:eastAsia="en-US"/>
              </w:rPr>
              <w:t xml:space="preserve">N/A – there are no awnings or signage proposed for the development. </w:t>
            </w:r>
          </w:p>
        </w:tc>
        <w:tc>
          <w:tcPr>
            <w:tcW w:w="2546" w:type="dxa"/>
            <w:tcBorders>
              <w:top w:val="dashed" w:sz="4" w:space="0" w:color="auto"/>
              <w:left w:val="single" w:sz="4" w:space="0" w:color="auto"/>
              <w:bottom w:val="dashed" w:sz="4" w:space="0" w:color="auto"/>
              <w:right w:val="single" w:sz="4" w:space="0" w:color="auto"/>
            </w:tcBorders>
            <w:hideMark/>
          </w:tcPr>
          <w:p w14:paraId="2DBD46B8" w14:textId="77777777" w:rsidR="00165300" w:rsidRPr="00E86B02"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E86B02">
              <w:rPr>
                <w:rFonts w:ascii="Arial" w:eastAsia="Calibri" w:hAnsi="Arial" w:cs="Arial"/>
                <w:color w:val="000000"/>
                <w:sz w:val="20"/>
                <w:lang w:eastAsia="en-US"/>
              </w:rPr>
              <w:t>N/A</w:t>
            </w:r>
          </w:p>
        </w:tc>
      </w:tr>
      <w:tr w:rsidR="00165300" w:rsidRPr="00EB034F" w14:paraId="02776719" w14:textId="77777777" w:rsidTr="008700B7">
        <w:tc>
          <w:tcPr>
            <w:tcW w:w="3543" w:type="dxa"/>
            <w:tcBorders>
              <w:top w:val="dashed" w:sz="4" w:space="0" w:color="auto"/>
              <w:left w:val="single" w:sz="4" w:space="0" w:color="auto"/>
              <w:bottom w:val="single" w:sz="4" w:space="0" w:color="auto"/>
              <w:right w:val="single" w:sz="4" w:space="0" w:color="auto"/>
            </w:tcBorders>
            <w:hideMark/>
          </w:tcPr>
          <w:p w14:paraId="561BD05B" w14:textId="77777777" w:rsidR="00165300" w:rsidRPr="00EB034F" w:rsidRDefault="00165300" w:rsidP="008700B7">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4U Energy efficiency</w:t>
            </w:r>
          </w:p>
          <w:p w14:paraId="04152601" w14:textId="77777777" w:rsidR="00165300" w:rsidRPr="00EB034F" w:rsidRDefault="00165300" w:rsidP="008700B7">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Development incorporates passive environmental design measures – solar design, natural ventilation etc.</w:t>
            </w:r>
          </w:p>
        </w:tc>
        <w:tc>
          <w:tcPr>
            <w:tcW w:w="4111" w:type="dxa"/>
            <w:tcBorders>
              <w:top w:val="dashed" w:sz="4" w:space="0" w:color="auto"/>
              <w:left w:val="single" w:sz="4" w:space="0" w:color="auto"/>
              <w:bottom w:val="single" w:sz="4" w:space="0" w:color="auto"/>
              <w:right w:val="single" w:sz="4" w:space="0" w:color="auto"/>
            </w:tcBorders>
          </w:tcPr>
          <w:p w14:paraId="3A5F99E7" w14:textId="77777777" w:rsidR="00165300" w:rsidRPr="00E86B02" w:rsidRDefault="00165300" w:rsidP="008700B7">
            <w:pPr>
              <w:autoSpaceDE w:val="0"/>
              <w:autoSpaceDN w:val="0"/>
              <w:adjustRightInd w:val="0"/>
              <w:spacing w:line="264" w:lineRule="auto"/>
              <w:rPr>
                <w:rFonts w:ascii="Arial" w:eastAsia="Calibri" w:hAnsi="Arial" w:cs="Arial"/>
                <w:color w:val="000000"/>
                <w:sz w:val="20"/>
                <w:u w:val="single"/>
                <w:lang w:eastAsia="en-US"/>
              </w:rPr>
            </w:pPr>
          </w:p>
          <w:p w14:paraId="00A00CD6" w14:textId="77777777" w:rsidR="00165300" w:rsidRPr="00E86B02" w:rsidRDefault="00165300" w:rsidP="008700B7">
            <w:pPr>
              <w:autoSpaceDE w:val="0"/>
              <w:autoSpaceDN w:val="0"/>
              <w:adjustRightInd w:val="0"/>
              <w:spacing w:line="264" w:lineRule="auto"/>
              <w:rPr>
                <w:rFonts w:ascii="Arial" w:eastAsia="Calibri" w:hAnsi="Arial" w:cs="Arial"/>
                <w:color w:val="000000"/>
                <w:sz w:val="20"/>
                <w:lang w:eastAsia="en-US"/>
              </w:rPr>
            </w:pPr>
            <w:r w:rsidRPr="00E86B02">
              <w:rPr>
                <w:rFonts w:ascii="Arial" w:eastAsia="Calibri" w:hAnsi="Arial" w:cs="Arial"/>
                <w:color w:val="000000"/>
                <w:sz w:val="20"/>
                <w:lang w:eastAsia="en-US"/>
              </w:rPr>
              <w:t xml:space="preserve">A combination of solutions is proposed including insulation, glass performance and shading devices. </w:t>
            </w:r>
          </w:p>
        </w:tc>
        <w:tc>
          <w:tcPr>
            <w:tcW w:w="2546" w:type="dxa"/>
            <w:tcBorders>
              <w:top w:val="dashed" w:sz="4" w:space="0" w:color="auto"/>
              <w:left w:val="single" w:sz="4" w:space="0" w:color="auto"/>
              <w:bottom w:val="single" w:sz="4" w:space="0" w:color="auto"/>
              <w:right w:val="single" w:sz="4" w:space="0" w:color="auto"/>
            </w:tcBorders>
          </w:tcPr>
          <w:p w14:paraId="17192006" w14:textId="77777777" w:rsidR="00165300" w:rsidRPr="00E86B02" w:rsidRDefault="00165300" w:rsidP="008700B7">
            <w:pPr>
              <w:autoSpaceDE w:val="0"/>
              <w:autoSpaceDN w:val="0"/>
              <w:adjustRightInd w:val="0"/>
              <w:spacing w:line="264" w:lineRule="auto"/>
              <w:jc w:val="center"/>
              <w:rPr>
                <w:rFonts w:ascii="Arial" w:eastAsia="Calibri" w:hAnsi="Arial" w:cs="Arial"/>
                <w:color w:val="000000"/>
                <w:sz w:val="20"/>
                <w:u w:val="single"/>
                <w:lang w:eastAsia="en-US"/>
              </w:rPr>
            </w:pPr>
          </w:p>
          <w:p w14:paraId="39EE3516" w14:textId="77777777" w:rsidR="00165300" w:rsidRPr="00E86B02" w:rsidRDefault="00165300" w:rsidP="008700B7">
            <w:pPr>
              <w:autoSpaceDE w:val="0"/>
              <w:autoSpaceDN w:val="0"/>
              <w:adjustRightInd w:val="0"/>
              <w:spacing w:line="264" w:lineRule="auto"/>
              <w:jc w:val="center"/>
              <w:rPr>
                <w:rFonts w:ascii="Arial" w:eastAsia="Calibri" w:hAnsi="Arial" w:cs="Arial"/>
                <w:color w:val="000000"/>
                <w:sz w:val="20"/>
                <w:lang w:eastAsia="en-US"/>
              </w:rPr>
            </w:pPr>
            <w:r w:rsidRPr="00E86B02">
              <w:rPr>
                <w:rFonts w:ascii="Arial" w:eastAsia="Calibri" w:hAnsi="Arial" w:cs="Arial"/>
                <w:color w:val="000000"/>
                <w:sz w:val="20"/>
                <w:lang w:eastAsia="en-US"/>
              </w:rPr>
              <w:t>Yes</w:t>
            </w:r>
          </w:p>
        </w:tc>
      </w:tr>
    </w:tbl>
    <w:p w14:paraId="047F2F1D" w14:textId="77777777" w:rsidR="00165300" w:rsidRDefault="00165300">
      <w:pPr>
        <w:rPr>
          <w:rFonts w:ascii="Arial" w:hAnsi="Arial" w:cs="Arial"/>
          <w:color w:val="FF0000"/>
          <w:szCs w:val="24"/>
        </w:rPr>
      </w:pPr>
    </w:p>
    <w:p w14:paraId="74006581" w14:textId="77777777" w:rsidR="00165300" w:rsidRDefault="00165300">
      <w:pPr>
        <w:rPr>
          <w:rFonts w:ascii="Arial" w:hAnsi="Arial" w:cs="Arial"/>
          <w:color w:val="FF0000"/>
          <w:szCs w:val="24"/>
        </w:rPr>
      </w:pPr>
    </w:p>
    <w:p w14:paraId="7A8C2018" w14:textId="77777777" w:rsidR="00165300" w:rsidRDefault="00165300">
      <w:pPr>
        <w:rPr>
          <w:rFonts w:ascii="Arial" w:hAnsi="Arial" w:cs="Arial"/>
          <w:color w:val="FF0000"/>
          <w:szCs w:val="24"/>
        </w:rPr>
      </w:pPr>
    </w:p>
    <w:p w14:paraId="72022C57" w14:textId="77777777" w:rsidR="00165300" w:rsidRDefault="00165300">
      <w:pPr>
        <w:rPr>
          <w:rFonts w:ascii="Arial" w:hAnsi="Arial" w:cs="Arial"/>
          <w:color w:val="FF0000"/>
          <w:szCs w:val="24"/>
        </w:rPr>
      </w:pPr>
    </w:p>
    <w:p w14:paraId="3F4AD46F" w14:textId="77777777" w:rsidR="00165300" w:rsidRDefault="00165300">
      <w:pPr>
        <w:rPr>
          <w:rFonts w:ascii="Arial" w:hAnsi="Arial" w:cs="Arial"/>
          <w:color w:val="FF0000"/>
          <w:szCs w:val="24"/>
        </w:rPr>
      </w:pPr>
    </w:p>
    <w:p w14:paraId="722AB4C8" w14:textId="77777777" w:rsidR="00165300" w:rsidRDefault="00165300">
      <w:pPr>
        <w:rPr>
          <w:rFonts w:ascii="Arial" w:hAnsi="Arial" w:cs="Arial"/>
          <w:color w:val="FF0000"/>
          <w:szCs w:val="24"/>
        </w:rPr>
      </w:pPr>
    </w:p>
    <w:p w14:paraId="4C8A4932" w14:textId="77777777" w:rsidR="00165300" w:rsidRDefault="00165300">
      <w:pPr>
        <w:rPr>
          <w:rFonts w:ascii="Arial" w:hAnsi="Arial" w:cs="Arial"/>
          <w:color w:val="FF0000"/>
          <w:szCs w:val="24"/>
        </w:rPr>
      </w:pPr>
    </w:p>
    <w:p w14:paraId="1D1ECADE" w14:textId="77777777" w:rsidR="00165300" w:rsidRDefault="00165300">
      <w:pPr>
        <w:rPr>
          <w:rFonts w:ascii="Arial" w:hAnsi="Arial" w:cs="Arial"/>
          <w:color w:val="FF0000"/>
          <w:szCs w:val="24"/>
        </w:rPr>
      </w:pPr>
    </w:p>
    <w:p w14:paraId="1CC944F4" w14:textId="77777777" w:rsidR="00165300" w:rsidRDefault="00165300">
      <w:pPr>
        <w:rPr>
          <w:rFonts w:ascii="Arial" w:hAnsi="Arial" w:cs="Arial"/>
          <w:color w:val="FF0000"/>
          <w:szCs w:val="24"/>
        </w:rPr>
      </w:pPr>
    </w:p>
    <w:p w14:paraId="3B8E0E72" w14:textId="77777777" w:rsidR="00165300" w:rsidRDefault="00165300">
      <w:pPr>
        <w:rPr>
          <w:rFonts w:ascii="Arial" w:hAnsi="Arial" w:cs="Arial"/>
          <w:color w:val="FF0000"/>
          <w:szCs w:val="24"/>
        </w:rPr>
      </w:pPr>
    </w:p>
    <w:p w14:paraId="7CF8CD24" w14:textId="77777777" w:rsidR="00165300" w:rsidRDefault="00165300">
      <w:pPr>
        <w:rPr>
          <w:rFonts w:ascii="Arial" w:hAnsi="Arial" w:cs="Arial"/>
          <w:color w:val="FF0000"/>
          <w:szCs w:val="24"/>
        </w:rPr>
      </w:pPr>
    </w:p>
    <w:p w14:paraId="6DFA7BF4" w14:textId="77777777" w:rsidR="00165300" w:rsidRDefault="00165300">
      <w:pPr>
        <w:rPr>
          <w:rFonts w:ascii="Arial" w:hAnsi="Arial" w:cs="Arial"/>
          <w:color w:val="FF0000"/>
          <w:szCs w:val="24"/>
        </w:rPr>
      </w:pPr>
    </w:p>
    <w:p w14:paraId="4A36384A" w14:textId="77777777" w:rsidR="00B13CDC" w:rsidRDefault="00B13CDC">
      <w:pPr>
        <w:rPr>
          <w:rFonts w:ascii="Arial" w:hAnsi="Arial" w:cs="Arial"/>
          <w:color w:val="FF0000"/>
          <w:szCs w:val="24"/>
        </w:rPr>
      </w:pPr>
    </w:p>
    <w:p w14:paraId="154D8868" w14:textId="77777777" w:rsidR="00B13CDC" w:rsidRDefault="00B13CDC">
      <w:pPr>
        <w:rPr>
          <w:rFonts w:ascii="Arial" w:hAnsi="Arial" w:cs="Arial"/>
          <w:color w:val="FF0000"/>
          <w:szCs w:val="24"/>
        </w:rPr>
      </w:pPr>
    </w:p>
    <w:p w14:paraId="5E9B862B" w14:textId="77777777" w:rsidR="00165300" w:rsidRDefault="00165300">
      <w:pPr>
        <w:rPr>
          <w:rFonts w:ascii="Arial" w:hAnsi="Arial" w:cs="Arial"/>
          <w:color w:val="FF0000"/>
          <w:szCs w:val="24"/>
        </w:rPr>
      </w:pPr>
    </w:p>
    <w:p w14:paraId="3F25F397" w14:textId="1385DCBD" w:rsidR="00E75C38" w:rsidRPr="00E75C38" w:rsidRDefault="00E75C38" w:rsidP="00E75C38">
      <w:pPr>
        <w:pStyle w:val="ListParagraph"/>
        <w:numPr>
          <w:ilvl w:val="0"/>
          <w:numId w:val="47"/>
        </w:numPr>
        <w:spacing w:after="160" w:line="259" w:lineRule="auto"/>
        <w:rPr>
          <w:rFonts w:ascii="Arial" w:eastAsiaTheme="minorHAnsi" w:hAnsi="Arial" w:cs="Arial"/>
          <w:b/>
          <w:bCs/>
          <w:sz w:val="22"/>
          <w:szCs w:val="22"/>
          <w:lang w:eastAsia="en-US"/>
        </w:rPr>
      </w:pPr>
      <w:r w:rsidRPr="00E75C38">
        <w:rPr>
          <w:rFonts w:ascii="Arial" w:eastAsiaTheme="minorHAnsi" w:hAnsi="Arial" w:cs="Arial"/>
          <w:b/>
          <w:bCs/>
          <w:sz w:val="22"/>
          <w:szCs w:val="22"/>
          <w:lang w:eastAsia="en-US"/>
        </w:rPr>
        <w:lastRenderedPageBreak/>
        <w:t>A</w:t>
      </w:r>
      <w:r>
        <w:rPr>
          <w:rFonts w:ascii="Arial" w:eastAsiaTheme="minorHAnsi" w:hAnsi="Arial" w:cs="Arial"/>
          <w:b/>
          <w:bCs/>
          <w:sz w:val="22"/>
          <w:szCs w:val="22"/>
          <w:lang w:eastAsia="en-US"/>
        </w:rPr>
        <w:t>ssessment Against Lachlan’s Line Urban Design Guidelines</w:t>
      </w:r>
    </w:p>
    <w:tbl>
      <w:tblPr>
        <w:tblStyle w:val="TableGrid"/>
        <w:tblW w:w="0" w:type="auto"/>
        <w:tblLook w:val="04A0" w:firstRow="1" w:lastRow="0" w:firstColumn="1" w:lastColumn="0" w:noHBand="0" w:noVBand="1"/>
      </w:tblPr>
      <w:tblGrid>
        <w:gridCol w:w="4596"/>
        <w:gridCol w:w="2577"/>
        <w:gridCol w:w="1843"/>
      </w:tblGrid>
      <w:tr w:rsidR="00165300" w:rsidRPr="00165300" w14:paraId="44C64792" w14:textId="77777777" w:rsidTr="001E1F87">
        <w:tc>
          <w:tcPr>
            <w:tcW w:w="4957" w:type="dxa"/>
          </w:tcPr>
          <w:p w14:paraId="093C18B8"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Control</w:t>
            </w:r>
          </w:p>
        </w:tc>
        <w:tc>
          <w:tcPr>
            <w:tcW w:w="2596" w:type="dxa"/>
          </w:tcPr>
          <w:p w14:paraId="618D0237"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 xml:space="preserve">Proposal </w:t>
            </w:r>
          </w:p>
        </w:tc>
        <w:tc>
          <w:tcPr>
            <w:tcW w:w="1463" w:type="dxa"/>
          </w:tcPr>
          <w:p w14:paraId="799ADABC"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Compliance</w:t>
            </w:r>
          </w:p>
        </w:tc>
      </w:tr>
      <w:tr w:rsidR="00165300" w:rsidRPr="00165300" w14:paraId="07F95FC5" w14:textId="77777777" w:rsidTr="001E1F87">
        <w:trPr>
          <w:trHeight w:val="3402"/>
        </w:trPr>
        <w:tc>
          <w:tcPr>
            <w:tcW w:w="4957" w:type="dxa"/>
          </w:tcPr>
          <w:p w14:paraId="05B48DD3"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 xml:space="preserve">3.1 Precinct Planning </w:t>
            </w:r>
          </w:p>
          <w:p w14:paraId="7AB18CB3" w14:textId="77777777" w:rsidR="00165300" w:rsidRPr="00165300" w:rsidRDefault="00165300" w:rsidP="001E1F87">
            <w:pPr>
              <w:rPr>
                <w:rFonts w:ascii="Arial" w:eastAsiaTheme="minorHAnsi" w:hAnsi="Arial" w:cs="Arial"/>
                <w:sz w:val="22"/>
                <w:szCs w:val="22"/>
                <w:lang w:eastAsia="en-US"/>
              </w:rPr>
            </w:pPr>
          </w:p>
          <w:p w14:paraId="40594047" w14:textId="38FFC20A" w:rsidR="00165300" w:rsidRPr="00281F77" w:rsidRDefault="00165300" w:rsidP="001E1F87">
            <w:pPr>
              <w:numPr>
                <w:ilvl w:val="0"/>
                <w:numId w:val="23"/>
              </w:num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Ensure the Layout Plan for any development must be consistent with the underlying principles of the relevant State Significant Development Consent for the High-Density Residential Precinct and Lot 107. </w:t>
            </w:r>
          </w:p>
          <w:p w14:paraId="3B03CBDE" w14:textId="77777777" w:rsidR="00165300" w:rsidRPr="00165300" w:rsidRDefault="00165300" w:rsidP="001E1F87">
            <w:pPr>
              <w:numPr>
                <w:ilvl w:val="0"/>
                <w:numId w:val="23"/>
              </w:num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Any modification and/or variation to the relevant State Significant Development Consent must demonstrate that the underlying principles and desirable planning outcomes are still being achieved.</w:t>
            </w:r>
          </w:p>
        </w:tc>
        <w:tc>
          <w:tcPr>
            <w:tcW w:w="2596" w:type="dxa"/>
          </w:tcPr>
          <w:p w14:paraId="1BB0E8F4" w14:textId="77777777" w:rsidR="00165300" w:rsidRPr="00165300" w:rsidRDefault="00165300" w:rsidP="001E1F87">
            <w:pPr>
              <w:rPr>
                <w:rFonts w:ascii="Arial" w:eastAsiaTheme="minorHAnsi" w:hAnsi="Arial" w:cs="Arial"/>
                <w:b/>
                <w:bCs/>
                <w:sz w:val="22"/>
                <w:szCs w:val="22"/>
                <w:lang w:eastAsia="en-US"/>
              </w:rPr>
            </w:pPr>
          </w:p>
          <w:p w14:paraId="6CE5A24B" w14:textId="77777777" w:rsidR="00165300" w:rsidRPr="00165300" w:rsidRDefault="00165300" w:rsidP="001E1F87">
            <w:pPr>
              <w:rPr>
                <w:rFonts w:ascii="Arial" w:eastAsiaTheme="minorHAnsi" w:hAnsi="Arial" w:cs="Arial"/>
                <w:b/>
                <w:bCs/>
                <w:sz w:val="22"/>
                <w:szCs w:val="22"/>
                <w:lang w:eastAsia="en-US"/>
              </w:rPr>
            </w:pPr>
          </w:p>
          <w:p w14:paraId="4090064A" w14:textId="28A8056B"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The layout plan for the development is</w:t>
            </w:r>
            <w:r w:rsidR="00670E96">
              <w:rPr>
                <w:rFonts w:ascii="Arial" w:eastAsiaTheme="minorHAnsi" w:hAnsi="Arial" w:cs="Arial"/>
                <w:sz w:val="22"/>
                <w:szCs w:val="22"/>
                <w:lang w:eastAsia="en-US"/>
              </w:rPr>
              <w:t xml:space="preserve"> generally</w:t>
            </w:r>
            <w:r w:rsidRPr="00165300">
              <w:rPr>
                <w:rFonts w:ascii="Arial" w:eastAsiaTheme="minorHAnsi" w:hAnsi="Arial" w:cs="Arial"/>
                <w:sz w:val="22"/>
                <w:szCs w:val="22"/>
                <w:lang w:eastAsia="en-US"/>
              </w:rPr>
              <w:t xml:space="preserve"> consistent with the SSD approval</w:t>
            </w:r>
            <w:r w:rsidR="00670E96">
              <w:rPr>
                <w:rFonts w:ascii="Arial" w:eastAsiaTheme="minorHAnsi" w:hAnsi="Arial" w:cs="Arial"/>
                <w:sz w:val="22"/>
                <w:szCs w:val="22"/>
                <w:lang w:eastAsia="en-US"/>
              </w:rPr>
              <w:t xml:space="preserve">. </w:t>
            </w:r>
          </w:p>
          <w:p w14:paraId="704E2636" w14:textId="77777777" w:rsidR="00165300" w:rsidRDefault="00165300" w:rsidP="001E1F87">
            <w:pPr>
              <w:rPr>
                <w:rFonts w:ascii="Arial" w:eastAsiaTheme="minorHAnsi" w:hAnsi="Arial" w:cs="Arial"/>
                <w:sz w:val="22"/>
                <w:szCs w:val="22"/>
                <w:lang w:eastAsia="en-US"/>
              </w:rPr>
            </w:pPr>
          </w:p>
          <w:p w14:paraId="61EAD6BF" w14:textId="77777777" w:rsidR="00281F77" w:rsidRPr="00165300" w:rsidRDefault="00281F77" w:rsidP="001E1F87">
            <w:pPr>
              <w:rPr>
                <w:rFonts w:ascii="Arial" w:eastAsiaTheme="minorHAnsi" w:hAnsi="Arial" w:cs="Arial"/>
                <w:sz w:val="22"/>
                <w:szCs w:val="22"/>
                <w:lang w:eastAsia="en-US"/>
              </w:rPr>
            </w:pPr>
          </w:p>
          <w:p w14:paraId="011CE3F3" w14:textId="49BB2ED2" w:rsidR="00165300" w:rsidRPr="00165300" w:rsidRDefault="007E6A46" w:rsidP="001E1F87">
            <w:pPr>
              <w:rPr>
                <w:rFonts w:ascii="Arial" w:eastAsiaTheme="minorHAnsi" w:hAnsi="Arial" w:cs="Arial"/>
                <w:sz w:val="22"/>
                <w:szCs w:val="22"/>
                <w:lang w:eastAsia="en-US"/>
              </w:rPr>
            </w:pPr>
            <w:r>
              <w:rPr>
                <w:rFonts w:ascii="Arial" w:eastAsiaTheme="minorHAnsi" w:hAnsi="Arial" w:cs="Arial"/>
                <w:sz w:val="22"/>
                <w:szCs w:val="22"/>
                <w:lang w:eastAsia="en-US"/>
              </w:rPr>
              <w:t xml:space="preserve">There are no </w:t>
            </w:r>
            <w:r w:rsidR="00F167CD">
              <w:rPr>
                <w:rFonts w:ascii="Arial" w:eastAsiaTheme="minorHAnsi" w:hAnsi="Arial" w:cs="Arial"/>
                <w:sz w:val="22"/>
                <w:szCs w:val="22"/>
                <w:lang w:eastAsia="en-US"/>
              </w:rPr>
              <w:t xml:space="preserve">significant variations or departures from the SSD consent. </w:t>
            </w:r>
          </w:p>
          <w:p w14:paraId="4C619E58"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 </w:t>
            </w:r>
          </w:p>
        </w:tc>
        <w:tc>
          <w:tcPr>
            <w:tcW w:w="1463" w:type="dxa"/>
          </w:tcPr>
          <w:p w14:paraId="5804713B" w14:textId="77777777" w:rsidR="00165300" w:rsidRPr="00F167CD" w:rsidRDefault="00165300" w:rsidP="001E1F87">
            <w:pPr>
              <w:rPr>
                <w:rFonts w:ascii="Arial" w:eastAsiaTheme="minorHAnsi" w:hAnsi="Arial" w:cs="Arial"/>
                <w:sz w:val="22"/>
                <w:szCs w:val="22"/>
                <w:lang w:eastAsia="en-US"/>
              </w:rPr>
            </w:pPr>
          </w:p>
          <w:p w14:paraId="3D78D2E1" w14:textId="77777777" w:rsidR="00165300" w:rsidRPr="00F167CD" w:rsidRDefault="00165300" w:rsidP="001E1F87">
            <w:pPr>
              <w:rPr>
                <w:rFonts w:ascii="Arial" w:eastAsiaTheme="minorHAnsi" w:hAnsi="Arial" w:cs="Arial"/>
                <w:sz w:val="22"/>
                <w:szCs w:val="22"/>
                <w:lang w:eastAsia="en-US"/>
              </w:rPr>
            </w:pPr>
          </w:p>
          <w:p w14:paraId="5F3ED189" w14:textId="7AD98485" w:rsidR="00165300" w:rsidRPr="00F167CD" w:rsidRDefault="00F167CD" w:rsidP="001E1F87">
            <w:pPr>
              <w:rPr>
                <w:rFonts w:ascii="Arial" w:eastAsiaTheme="minorHAnsi" w:hAnsi="Arial" w:cs="Arial"/>
                <w:sz w:val="22"/>
                <w:szCs w:val="22"/>
                <w:lang w:eastAsia="en-US"/>
              </w:rPr>
            </w:pPr>
            <w:r w:rsidRPr="00F167CD">
              <w:rPr>
                <w:rFonts w:ascii="Arial" w:eastAsiaTheme="minorHAnsi" w:hAnsi="Arial" w:cs="Arial"/>
                <w:sz w:val="22"/>
                <w:szCs w:val="22"/>
                <w:lang w:eastAsia="en-US"/>
              </w:rPr>
              <w:t>Yes</w:t>
            </w:r>
          </w:p>
        </w:tc>
      </w:tr>
      <w:tr w:rsidR="00165300" w:rsidRPr="00165300" w14:paraId="293EAD99" w14:textId="77777777" w:rsidTr="001E1F87">
        <w:tc>
          <w:tcPr>
            <w:tcW w:w="4957" w:type="dxa"/>
          </w:tcPr>
          <w:p w14:paraId="04DBCABB"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3.2 Circulation Networks</w:t>
            </w:r>
          </w:p>
          <w:p w14:paraId="7EFD2A51"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514D6314" w14:textId="77777777" w:rsidR="00165300" w:rsidRPr="00165300" w:rsidRDefault="00165300" w:rsidP="001E1F87">
            <w:pPr>
              <w:numPr>
                <w:ilvl w:val="0"/>
                <w:numId w:val="24"/>
              </w:numPr>
              <w:autoSpaceDE w:val="0"/>
              <w:autoSpaceDN w:val="0"/>
              <w:adjustRightInd w:val="0"/>
              <w:spacing w:after="102"/>
              <w:ind w:left="447" w:hanging="44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Mews roads are to be included in the applications for the final built form on each development lot. </w:t>
            </w:r>
          </w:p>
          <w:p w14:paraId="20DEE7A2"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62F7C3CB"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561F3B9B" w14:textId="77777777" w:rsidR="00165300" w:rsidRPr="00165300" w:rsidRDefault="00165300" w:rsidP="001E1F87">
            <w:pPr>
              <w:numPr>
                <w:ilvl w:val="0"/>
                <w:numId w:val="24"/>
              </w:numPr>
              <w:autoSpaceDE w:val="0"/>
              <w:autoSpaceDN w:val="0"/>
              <w:adjustRightInd w:val="0"/>
              <w:spacing w:after="102"/>
              <w:ind w:left="447" w:hanging="44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Mews roads must be constructed in accordance with the Vehicular Movement Plan as shown in Figure 03, which are consistent with the relevant State Significant Development Consent. </w:t>
            </w:r>
          </w:p>
          <w:p w14:paraId="073E82A0"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0425FB63" w14:textId="77777777" w:rsidR="00165300" w:rsidRPr="00165300" w:rsidRDefault="00165300" w:rsidP="001E1F87">
            <w:pPr>
              <w:numPr>
                <w:ilvl w:val="0"/>
                <w:numId w:val="24"/>
              </w:numPr>
              <w:autoSpaceDE w:val="0"/>
              <w:autoSpaceDN w:val="0"/>
              <w:adjustRightInd w:val="0"/>
              <w:spacing w:after="45"/>
              <w:ind w:left="447" w:hanging="44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Any proposed modifications to the Vehicular Movement Plan in Figure 03, Table </w:t>
            </w:r>
            <w:proofErr w:type="gramStart"/>
            <w:r w:rsidRPr="00165300">
              <w:rPr>
                <w:rFonts w:ascii="Arial" w:eastAsiaTheme="minorHAnsi" w:hAnsi="Arial" w:cs="Arial"/>
                <w:color w:val="000000"/>
                <w:sz w:val="22"/>
                <w:szCs w:val="22"/>
                <w:lang w:eastAsia="en-US"/>
              </w:rPr>
              <w:t>3.1</w:t>
            </w:r>
            <w:proofErr w:type="gramEnd"/>
            <w:r w:rsidRPr="00165300">
              <w:rPr>
                <w:rFonts w:ascii="Arial" w:eastAsiaTheme="minorHAnsi" w:hAnsi="Arial" w:cs="Arial"/>
                <w:color w:val="000000"/>
                <w:sz w:val="22"/>
                <w:szCs w:val="22"/>
                <w:lang w:eastAsia="en-US"/>
              </w:rPr>
              <w:t xml:space="preserve"> or the Street Sections in Figure 08 to Figure 11 must demonstrate that: </w:t>
            </w:r>
          </w:p>
          <w:p w14:paraId="4029AE7A"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roofErr w:type="spellStart"/>
            <w:r w:rsidRPr="00165300">
              <w:rPr>
                <w:rFonts w:ascii="Arial" w:eastAsiaTheme="minorHAnsi" w:hAnsi="Arial" w:cs="Arial"/>
                <w:color w:val="000000"/>
                <w:sz w:val="22"/>
                <w:szCs w:val="22"/>
                <w:lang w:eastAsia="en-US"/>
              </w:rPr>
              <w:t>i</w:t>
            </w:r>
            <w:proofErr w:type="spellEnd"/>
            <w:r w:rsidRPr="00165300">
              <w:rPr>
                <w:rFonts w:ascii="Arial" w:eastAsiaTheme="minorHAnsi" w:hAnsi="Arial" w:cs="Arial"/>
                <w:color w:val="000000"/>
                <w:sz w:val="22"/>
                <w:szCs w:val="22"/>
                <w:lang w:eastAsia="en-US"/>
              </w:rPr>
              <w:t xml:space="preserve">. The proposed changes meet the Objectives for this </w:t>
            </w:r>
            <w:proofErr w:type="gramStart"/>
            <w:r w:rsidRPr="00165300">
              <w:rPr>
                <w:rFonts w:ascii="Arial" w:eastAsiaTheme="minorHAnsi" w:hAnsi="Arial" w:cs="Arial"/>
                <w:color w:val="000000"/>
                <w:sz w:val="22"/>
                <w:szCs w:val="22"/>
                <w:lang w:eastAsia="en-US"/>
              </w:rPr>
              <w:t>section;</w:t>
            </w:r>
            <w:proofErr w:type="gramEnd"/>
            <w:r w:rsidRPr="00165300">
              <w:rPr>
                <w:rFonts w:ascii="Arial" w:eastAsiaTheme="minorHAnsi" w:hAnsi="Arial" w:cs="Arial"/>
                <w:color w:val="000000"/>
                <w:sz w:val="22"/>
                <w:szCs w:val="22"/>
                <w:lang w:eastAsia="en-US"/>
              </w:rPr>
              <w:t xml:space="preserve"> </w:t>
            </w:r>
          </w:p>
          <w:p w14:paraId="1A1749ED"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ii. Adequate vehicular and pedestrian connections can be provided in Lot 109 to the adjoining site (Lot 1, DP1151499</w:t>
            </w:r>
            <w:proofErr w:type="gramStart"/>
            <w:r w:rsidRPr="00165300">
              <w:rPr>
                <w:rFonts w:ascii="Arial" w:eastAsiaTheme="minorHAnsi" w:hAnsi="Arial" w:cs="Arial"/>
                <w:color w:val="000000"/>
                <w:sz w:val="22"/>
                <w:szCs w:val="22"/>
                <w:lang w:eastAsia="en-US"/>
              </w:rPr>
              <w:t>) ;</w:t>
            </w:r>
            <w:proofErr w:type="gramEnd"/>
            <w:r w:rsidRPr="00165300">
              <w:rPr>
                <w:rFonts w:ascii="Arial" w:eastAsiaTheme="minorHAnsi" w:hAnsi="Arial" w:cs="Arial"/>
                <w:color w:val="000000"/>
                <w:sz w:val="22"/>
                <w:szCs w:val="22"/>
                <w:lang w:eastAsia="en-US"/>
              </w:rPr>
              <w:t xml:space="preserve"> </w:t>
            </w:r>
          </w:p>
          <w:p w14:paraId="0A7BC724"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iii. Emergency access and servicing access are provided. </w:t>
            </w:r>
          </w:p>
          <w:p w14:paraId="499372D7" w14:textId="77777777" w:rsidR="00165300" w:rsidRPr="00165300" w:rsidRDefault="00165300" w:rsidP="001E1F87">
            <w:pPr>
              <w:rPr>
                <w:rFonts w:ascii="Arial" w:eastAsiaTheme="minorHAnsi" w:hAnsi="Arial" w:cs="Arial"/>
                <w:sz w:val="22"/>
                <w:szCs w:val="22"/>
                <w:lang w:eastAsia="en-US"/>
              </w:rPr>
            </w:pPr>
          </w:p>
        </w:tc>
        <w:tc>
          <w:tcPr>
            <w:tcW w:w="2596" w:type="dxa"/>
          </w:tcPr>
          <w:p w14:paraId="38A975E0" w14:textId="77777777" w:rsidR="00165300" w:rsidRPr="00165300" w:rsidRDefault="00165300" w:rsidP="001E1F87">
            <w:pPr>
              <w:rPr>
                <w:rFonts w:ascii="Arial" w:eastAsiaTheme="minorHAnsi" w:hAnsi="Arial" w:cs="Arial"/>
                <w:b/>
                <w:bCs/>
                <w:sz w:val="22"/>
                <w:szCs w:val="22"/>
                <w:lang w:eastAsia="en-US"/>
              </w:rPr>
            </w:pPr>
          </w:p>
          <w:p w14:paraId="581BEF0F" w14:textId="77777777" w:rsidR="00165300" w:rsidRPr="00165300" w:rsidRDefault="00165300" w:rsidP="001E1F87">
            <w:pPr>
              <w:rPr>
                <w:rFonts w:ascii="Arial" w:eastAsiaTheme="minorHAnsi" w:hAnsi="Arial" w:cs="Arial"/>
                <w:b/>
                <w:bCs/>
                <w:sz w:val="22"/>
                <w:szCs w:val="22"/>
                <w:lang w:eastAsia="en-US"/>
              </w:rPr>
            </w:pPr>
          </w:p>
          <w:p w14:paraId="42AF06BD" w14:textId="6BF827CB"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involves the deletion of the northern </w:t>
            </w:r>
            <w:proofErr w:type="gramStart"/>
            <w:r w:rsidRPr="00165300">
              <w:rPr>
                <w:rFonts w:ascii="Arial" w:eastAsiaTheme="minorHAnsi" w:hAnsi="Arial" w:cs="Arial"/>
                <w:sz w:val="22"/>
                <w:szCs w:val="22"/>
                <w:lang w:eastAsia="en-US"/>
              </w:rPr>
              <w:t>Mews road</w:t>
            </w:r>
            <w:proofErr w:type="gramEnd"/>
            <w:r w:rsidRPr="00165300">
              <w:rPr>
                <w:rFonts w:ascii="Arial" w:eastAsiaTheme="minorHAnsi" w:hAnsi="Arial" w:cs="Arial"/>
                <w:sz w:val="22"/>
                <w:szCs w:val="22"/>
                <w:lang w:eastAsia="en-US"/>
              </w:rPr>
              <w:t xml:space="preserve"> and replacement with a centrally located access driveway</w:t>
            </w:r>
            <w:r w:rsidR="008243F3">
              <w:rPr>
                <w:rFonts w:ascii="Arial" w:eastAsiaTheme="minorHAnsi" w:hAnsi="Arial" w:cs="Arial"/>
                <w:sz w:val="22"/>
                <w:szCs w:val="22"/>
                <w:lang w:eastAsia="en-US"/>
              </w:rPr>
              <w:t>.</w:t>
            </w:r>
          </w:p>
          <w:p w14:paraId="4FA256E7" w14:textId="77777777" w:rsidR="00165300" w:rsidRPr="00165300" w:rsidRDefault="00165300" w:rsidP="001E1F87">
            <w:pPr>
              <w:rPr>
                <w:rFonts w:ascii="Arial" w:eastAsiaTheme="minorHAnsi" w:hAnsi="Arial" w:cs="Arial"/>
                <w:sz w:val="22"/>
                <w:szCs w:val="22"/>
                <w:lang w:eastAsia="en-US"/>
              </w:rPr>
            </w:pPr>
          </w:p>
          <w:p w14:paraId="21ECB862" w14:textId="77777777" w:rsidR="00165300" w:rsidRPr="00165300" w:rsidRDefault="00165300" w:rsidP="001E1F87">
            <w:pPr>
              <w:rPr>
                <w:rFonts w:ascii="Arial" w:eastAsiaTheme="minorHAnsi" w:hAnsi="Arial" w:cs="Arial"/>
                <w:sz w:val="22"/>
                <w:szCs w:val="22"/>
                <w:lang w:eastAsia="en-US"/>
              </w:rPr>
            </w:pPr>
            <w:proofErr w:type="gramStart"/>
            <w:r w:rsidRPr="00165300">
              <w:rPr>
                <w:rFonts w:ascii="Arial" w:eastAsiaTheme="minorHAnsi" w:hAnsi="Arial" w:cs="Arial"/>
                <w:sz w:val="22"/>
                <w:szCs w:val="22"/>
                <w:lang w:eastAsia="en-US"/>
              </w:rPr>
              <w:t>The Mews road</w:t>
            </w:r>
            <w:proofErr w:type="gramEnd"/>
            <w:r w:rsidRPr="00165300">
              <w:rPr>
                <w:rFonts w:ascii="Arial" w:eastAsiaTheme="minorHAnsi" w:hAnsi="Arial" w:cs="Arial"/>
                <w:sz w:val="22"/>
                <w:szCs w:val="22"/>
                <w:lang w:eastAsia="en-US"/>
              </w:rPr>
              <w:t xml:space="preserve"> is proposed to be deleted which is inconsistent with the Vehicular Movement Plan.  </w:t>
            </w:r>
          </w:p>
          <w:p w14:paraId="116A40A0" w14:textId="77777777" w:rsidR="00165300" w:rsidRPr="00165300" w:rsidRDefault="00165300" w:rsidP="001E1F87">
            <w:pPr>
              <w:rPr>
                <w:rFonts w:ascii="Arial" w:eastAsiaTheme="minorHAnsi" w:hAnsi="Arial" w:cs="Arial"/>
                <w:sz w:val="22"/>
                <w:szCs w:val="22"/>
                <w:lang w:eastAsia="en-US"/>
              </w:rPr>
            </w:pPr>
          </w:p>
          <w:p w14:paraId="343DF65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proposed deletion of the </w:t>
            </w:r>
            <w:proofErr w:type="gramStart"/>
            <w:r w:rsidRPr="00165300">
              <w:rPr>
                <w:rFonts w:ascii="Arial" w:eastAsiaTheme="minorHAnsi" w:hAnsi="Arial" w:cs="Arial"/>
                <w:sz w:val="22"/>
                <w:szCs w:val="22"/>
                <w:lang w:eastAsia="en-US"/>
              </w:rPr>
              <w:t>Mews road</w:t>
            </w:r>
            <w:proofErr w:type="gramEnd"/>
            <w:r w:rsidRPr="00165300">
              <w:rPr>
                <w:rFonts w:ascii="Arial" w:eastAsiaTheme="minorHAnsi" w:hAnsi="Arial" w:cs="Arial"/>
                <w:sz w:val="22"/>
                <w:szCs w:val="22"/>
                <w:lang w:eastAsia="en-US"/>
              </w:rPr>
              <w:t xml:space="preserve"> does not meet the objectives of the section, however emergency access and servicing access are provided via the centrally located access driveway. </w:t>
            </w:r>
          </w:p>
        </w:tc>
        <w:tc>
          <w:tcPr>
            <w:tcW w:w="1463" w:type="dxa"/>
          </w:tcPr>
          <w:p w14:paraId="48214F7C" w14:textId="77777777" w:rsidR="00165300" w:rsidRPr="00165300" w:rsidRDefault="00165300" w:rsidP="001E1F87">
            <w:pPr>
              <w:rPr>
                <w:rFonts w:ascii="Arial" w:eastAsiaTheme="minorHAnsi" w:hAnsi="Arial" w:cs="Arial"/>
                <w:b/>
                <w:bCs/>
                <w:sz w:val="22"/>
                <w:szCs w:val="22"/>
                <w:lang w:eastAsia="en-US"/>
              </w:rPr>
            </w:pPr>
          </w:p>
          <w:p w14:paraId="40F331FF" w14:textId="77777777" w:rsidR="00165300" w:rsidRPr="00165300" w:rsidRDefault="00165300" w:rsidP="001E1F87">
            <w:pPr>
              <w:rPr>
                <w:rFonts w:ascii="Arial" w:eastAsiaTheme="minorHAnsi" w:hAnsi="Arial" w:cs="Arial"/>
                <w:b/>
                <w:bCs/>
                <w:sz w:val="22"/>
                <w:szCs w:val="22"/>
                <w:lang w:eastAsia="en-US"/>
              </w:rPr>
            </w:pPr>
          </w:p>
          <w:p w14:paraId="4CD1D755" w14:textId="532AF0DE"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 xml:space="preserve">No, the proposal involves the deletion of the required </w:t>
            </w:r>
            <w:proofErr w:type="gramStart"/>
            <w:r w:rsidRPr="00165300">
              <w:rPr>
                <w:rFonts w:ascii="Arial" w:eastAsiaTheme="minorHAnsi" w:hAnsi="Arial" w:cs="Arial"/>
                <w:b/>
                <w:bCs/>
                <w:sz w:val="22"/>
                <w:szCs w:val="22"/>
                <w:lang w:eastAsia="en-US"/>
              </w:rPr>
              <w:t>Mews road</w:t>
            </w:r>
            <w:proofErr w:type="gramEnd"/>
            <w:r w:rsidRPr="00165300">
              <w:rPr>
                <w:rFonts w:ascii="Arial" w:eastAsiaTheme="minorHAnsi" w:hAnsi="Arial" w:cs="Arial"/>
                <w:b/>
                <w:bCs/>
                <w:sz w:val="22"/>
                <w:szCs w:val="22"/>
                <w:lang w:eastAsia="en-US"/>
              </w:rPr>
              <w:t>.</w:t>
            </w:r>
            <w:r w:rsidR="008B1885">
              <w:rPr>
                <w:rFonts w:ascii="Arial" w:eastAsiaTheme="minorHAnsi" w:hAnsi="Arial" w:cs="Arial"/>
                <w:b/>
                <w:bCs/>
                <w:sz w:val="22"/>
                <w:szCs w:val="22"/>
                <w:lang w:eastAsia="en-US"/>
              </w:rPr>
              <w:t xml:space="preserve"> See report for discussion. </w:t>
            </w:r>
          </w:p>
        </w:tc>
      </w:tr>
      <w:tr w:rsidR="00165300" w:rsidRPr="00165300" w14:paraId="31606B2C" w14:textId="77777777" w:rsidTr="001E1F87">
        <w:tc>
          <w:tcPr>
            <w:tcW w:w="4957" w:type="dxa"/>
          </w:tcPr>
          <w:p w14:paraId="649698A0"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3.3 Open Space</w:t>
            </w:r>
          </w:p>
          <w:p w14:paraId="006A2E5C"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0481390C" w14:textId="77777777" w:rsidR="00165300" w:rsidRPr="00165300" w:rsidRDefault="00165300" w:rsidP="001E1F87">
            <w:pPr>
              <w:numPr>
                <w:ilvl w:val="0"/>
                <w:numId w:val="25"/>
              </w:numPr>
              <w:autoSpaceDE w:val="0"/>
              <w:autoSpaceDN w:val="0"/>
              <w:adjustRightInd w:val="0"/>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Open space is to be provided in Lot 108 in accordance with the Open Space Plan at Figure 04 and embellished as set out in Table 3.2. </w:t>
            </w:r>
          </w:p>
          <w:p w14:paraId="6C76289F"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0C0147FF"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2.      The local park should be designed to maximise solar access. </w:t>
            </w:r>
          </w:p>
          <w:p w14:paraId="2833A8FA"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lastRenderedPageBreak/>
              <w:t xml:space="preserve">3.      Trees will be predominantly indigenous with some specimen exotic trees. Tree selection and planting should be undertaken in accordance with the City of Ryde Street Tree Master Plan. </w:t>
            </w:r>
          </w:p>
          <w:p w14:paraId="60E64028"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4.       The park is to be designed in accordance with public open space described in the Public Open Space Plan Figure 04. </w:t>
            </w:r>
          </w:p>
          <w:p w14:paraId="7C38275A"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5.       Provide communal open space on each lot exceeding 25% of the site area. </w:t>
            </w:r>
          </w:p>
          <w:p w14:paraId="114AAC52"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78C18CBE"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344155C0"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6.       Any proposed amendment to the Open Space Plan at Figure 04 must demonstrate that: </w:t>
            </w:r>
          </w:p>
          <w:p w14:paraId="498382FD"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roofErr w:type="spellStart"/>
            <w:r w:rsidRPr="00165300">
              <w:rPr>
                <w:rFonts w:ascii="Arial" w:eastAsiaTheme="minorHAnsi" w:hAnsi="Arial" w:cs="Arial"/>
                <w:color w:val="000000"/>
                <w:sz w:val="22"/>
                <w:szCs w:val="22"/>
                <w:lang w:eastAsia="en-US"/>
              </w:rPr>
              <w:t>i</w:t>
            </w:r>
            <w:proofErr w:type="spellEnd"/>
            <w:r w:rsidRPr="00165300">
              <w:rPr>
                <w:rFonts w:ascii="Arial" w:eastAsiaTheme="minorHAnsi" w:hAnsi="Arial" w:cs="Arial"/>
                <w:color w:val="000000"/>
                <w:sz w:val="22"/>
                <w:szCs w:val="22"/>
                <w:lang w:eastAsia="en-US"/>
              </w:rPr>
              <w:t xml:space="preserve">. The proposed changes meet the Objectives for this </w:t>
            </w:r>
            <w:proofErr w:type="gramStart"/>
            <w:r w:rsidRPr="00165300">
              <w:rPr>
                <w:rFonts w:ascii="Arial" w:eastAsiaTheme="minorHAnsi" w:hAnsi="Arial" w:cs="Arial"/>
                <w:color w:val="000000"/>
                <w:sz w:val="22"/>
                <w:szCs w:val="22"/>
                <w:lang w:eastAsia="en-US"/>
              </w:rPr>
              <w:t>section;</w:t>
            </w:r>
            <w:proofErr w:type="gramEnd"/>
            <w:r w:rsidRPr="00165300">
              <w:rPr>
                <w:rFonts w:ascii="Arial" w:eastAsiaTheme="minorHAnsi" w:hAnsi="Arial" w:cs="Arial"/>
                <w:color w:val="000000"/>
                <w:sz w:val="22"/>
                <w:szCs w:val="22"/>
                <w:lang w:eastAsia="en-US"/>
              </w:rPr>
              <w:t xml:space="preserve"> </w:t>
            </w:r>
          </w:p>
          <w:p w14:paraId="5544EE63"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ii. At least 50% of existing and future public space is to receive 3 hours of sunlight on June 21 between 9am and 3pm.</w:t>
            </w:r>
          </w:p>
          <w:p w14:paraId="507A3AEF" w14:textId="77777777" w:rsidR="00165300" w:rsidRPr="00165300" w:rsidRDefault="00165300" w:rsidP="001E1F87">
            <w:pPr>
              <w:rPr>
                <w:rFonts w:ascii="Arial" w:eastAsiaTheme="minorHAnsi" w:hAnsi="Arial" w:cs="Arial"/>
                <w:sz w:val="22"/>
                <w:szCs w:val="22"/>
                <w:lang w:eastAsia="en-US"/>
              </w:rPr>
            </w:pPr>
          </w:p>
        </w:tc>
        <w:tc>
          <w:tcPr>
            <w:tcW w:w="2596" w:type="dxa"/>
          </w:tcPr>
          <w:p w14:paraId="7C33BD09" w14:textId="77777777" w:rsidR="00165300" w:rsidRPr="00165300" w:rsidRDefault="00165300" w:rsidP="001E1F87">
            <w:pPr>
              <w:rPr>
                <w:rFonts w:ascii="Arial" w:eastAsiaTheme="minorHAnsi" w:hAnsi="Arial" w:cs="Arial"/>
                <w:b/>
                <w:bCs/>
                <w:sz w:val="22"/>
                <w:szCs w:val="22"/>
                <w:lang w:eastAsia="en-US"/>
              </w:rPr>
            </w:pPr>
          </w:p>
          <w:p w14:paraId="67E7F6C8" w14:textId="77777777" w:rsidR="00165300" w:rsidRPr="00165300" w:rsidRDefault="00165300" w:rsidP="001E1F87">
            <w:pPr>
              <w:rPr>
                <w:rFonts w:ascii="Arial" w:eastAsiaTheme="minorHAnsi" w:hAnsi="Arial" w:cs="Arial"/>
                <w:b/>
                <w:bCs/>
                <w:sz w:val="22"/>
                <w:szCs w:val="22"/>
                <w:lang w:eastAsia="en-US"/>
              </w:rPr>
            </w:pPr>
          </w:p>
          <w:p w14:paraId="48F341E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37332BCE" w14:textId="77777777" w:rsidR="00165300" w:rsidRPr="00165300" w:rsidRDefault="00165300" w:rsidP="001E1F87">
            <w:pPr>
              <w:rPr>
                <w:rFonts w:ascii="Arial" w:eastAsiaTheme="minorHAnsi" w:hAnsi="Arial" w:cs="Arial"/>
                <w:sz w:val="22"/>
                <w:szCs w:val="22"/>
                <w:lang w:eastAsia="en-US"/>
              </w:rPr>
            </w:pPr>
          </w:p>
          <w:p w14:paraId="41245A39" w14:textId="77777777" w:rsidR="00165300" w:rsidRPr="00165300" w:rsidRDefault="00165300" w:rsidP="001E1F87">
            <w:pPr>
              <w:rPr>
                <w:rFonts w:ascii="Arial" w:eastAsiaTheme="minorHAnsi" w:hAnsi="Arial" w:cs="Arial"/>
                <w:sz w:val="22"/>
                <w:szCs w:val="22"/>
                <w:lang w:eastAsia="en-US"/>
              </w:rPr>
            </w:pPr>
          </w:p>
          <w:p w14:paraId="2AA61520" w14:textId="77777777" w:rsidR="00165300" w:rsidRPr="00165300" w:rsidRDefault="00165300" w:rsidP="001E1F87">
            <w:pPr>
              <w:rPr>
                <w:rFonts w:ascii="Arial" w:eastAsiaTheme="minorHAnsi" w:hAnsi="Arial" w:cs="Arial"/>
                <w:sz w:val="22"/>
                <w:szCs w:val="22"/>
                <w:lang w:eastAsia="en-US"/>
              </w:rPr>
            </w:pPr>
          </w:p>
          <w:p w14:paraId="40852CFD" w14:textId="77777777" w:rsidR="00165300" w:rsidRPr="00165300" w:rsidRDefault="00165300" w:rsidP="001E1F87">
            <w:pPr>
              <w:rPr>
                <w:rFonts w:ascii="Arial" w:eastAsiaTheme="minorHAnsi" w:hAnsi="Arial" w:cs="Arial"/>
                <w:sz w:val="22"/>
                <w:szCs w:val="22"/>
                <w:lang w:eastAsia="en-US"/>
              </w:rPr>
            </w:pPr>
          </w:p>
          <w:p w14:paraId="501BC0DF" w14:textId="77777777" w:rsidR="00165300" w:rsidRPr="00165300" w:rsidRDefault="00165300" w:rsidP="001E1F87">
            <w:pPr>
              <w:rPr>
                <w:rFonts w:ascii="Arial" w:eastAsiaTheme="minorHAnsi" w:hAnsi="Arial" w:cs="Arial"/>
                <w:sz w:val="22"/>
                <w:szCs w:val="22"/>
                <w:lang w:eastAsia="en-US"/>
              </w:rPr>
            </w:pPr>
          </w:p>
          <w:p w14:paraId="53C3187B"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7E8F0EFB" w14:textId="77777777" w:rsidR="00165300" w:rsidRPr="00165300" w:rsidRDefault="00165300" w:rsidP="001E1F87">
            <w:pPr>
              <w:rPr>
                <w:rFonts w:ascii="Arial" w:eastAsiaTheme="minorHAnsi" w:hAnsi="Arial" w:cs="Arial"/>
                <w:sz w:val="22"/>
                <w:szCs w:val="22"/>
                <w:lang w:eastAsia="en-US"/>
              </w:rPr>
            </w:pPr>
          </w:p>
          <w:p w14:paraId="513EAD6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lastRenderedPageBreak/>
              <w:t xml:space="preserve">The proposed plantings are mainly natives with some exotic species. </w:t>
            </w:r>
          </w:p>
          <w:p w14:paraId="6C8EB90E" w14:textId="77777777" w:rsidR="00165300" w:rsidRPr="00165300" w:rsidRDefault="00165300" w:rsidP="001E1F87">
            <w:pPr>
              <w:rPr>
                <w:rFonts w:ascii="Arial" w:eastAsiaTheme="minorHAnsi" w:hAnsi="Arial" w:cs="Arial"/>
                <w:sz w:val="22"/>
                <w:szCs w:val="22"/>
                <w:lang w:eastAsia="en-US"/>
              </w:rPr>
            </w:pPr>
          </w:p>
          <w:p w14:paraId="3A5E4539" w14:textId="77777777" w:rsidR="00165300" w:rsidRPr="00165300" w:rsidRDefault="00165300" w:rsidP="001E1F87">
            <w:pPr>
              <w:rPr>
                <w:rFonts w:ascii="Arial" w:eastAsiaTheme="minorHAnsi" w:hAnsi="Arial" w:cs="Arial"/>
                <w:sz w:val="22"/>
                <w:szCs w:val="22"/>
                <w:lang w:eastAsia="en-US"/>
              </w:rPr>
            </w:pPr>
          </w:p>
          <w:p w14:paraId="4D926E5A" w14:textId="77777777" w:rsidR="00165300" w:rsidRPr="00165300" w:rsidRDefault="00165300" w:rsidP="001E1F87">
            <w:pPr>
              <w:rPr>
                <w:rFonts w:ascii="Arial" w:eastAsiaTheme="minorHAnsi" w:hAnsi="Arial" w:cs="Arial"/>
                <w:sz w:val="22"/>
                <w:szCs w:val="22"/>
                <w:lang w:eastAsia="en-US"/>
              </w:rPr>
            </w:pPr>
          </w:p>
          <w:p w14:paraId="05A059F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73A77E4A" w14:textId="77777777" w:rsidR="00165300" w:rsidRPr="00165300" w:rsidRDefault="00165300" w:rsidP="001E1F87">
            <w:pPr>
              <w:rPr>
                <w:rFonts w:ascii="Arial" w:eastAsiaTheme="minorHAnsi" w:hAnsi="Arial" w:cs="Arial"/>
                <w:sz w:val="22"/>
                <w:szCs w:val="22"/>
                <w:lang w:eastAsia="en-US"/>
              </w:rPr>
            </w:pPr>
          </w:p>
          <w:p w14:paraId="7BA4D3DE" w14:textId="77777777" w:rsidR="00165300" w:rsidRPr="00165300" w:rsidRDefault="00165300" w:rsidP="001E1F87">
            <w:pPr>
              <w:rPr>
                <w:rFonts w:ascii="Arial" w:eastAsiaTheme="minorHAnsi" w:hAnsi="Arial" w:cs="Arial"/>
                <w:sz w:val="22"/>
                <w:szCs w:val="22"/>
                <w:lang w:eastAsia="en-US"/>
              </w:rPr>
            </w:pPr>
          </w:p>
          <w:p w14:paraId="7D60D69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extent of communal open space proposed is approx. 58.5% of the site area. </w:t>
            </w:r>
          </w:p>
          <w:p w14:paraId="071480AD" w14:textId="77777777" w:rsidR="00165300" w:rsidRPr="00165300" w:rsidRDefault="00165300" w:rsidP="001E1F87">
            <w:pPr>
              <w:rPr>
                <w:rFonts w:ascii="Arial" w:eastAsiaTheme="minorHAnsi" w:hAnsi="Arial" w:cs="Arial"/>
                <w:sz w:val="22"/>
                <w:szCs w:val="22"/>
                <w:lang w:eastAsia="en-US"/>
              </w:rPr>
            </w:pPr>
          </w:p>
          <w:p w14:paraId="38991409"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is consistent with the Open Space Plan. </w:t>
            </w:r>
          </w:p>
          <w:p w14:paraId="63A27708" w14:textId="77777777" w:rsidR="00165300" w:rsidRPr="00165300" w:rsidRDefault="00165300" w:rsidP="001E1F87">
            <w:pPr>
              <w:rPr>
                <w:rFonts w:ascii="Arial" w:eastAsiaTheme="minorHAnsi" w:hAnsi="Arial" w:cs="Arial"/>
                <w:sz w:val="22"/>
                <w:szCs w:val="22"/>
                <w:lang w:eastAsia="en-US"/>
              </w:rPr>
            </w:pPr>
          </w:p>
          <w:p w14:paraId="6ABD5EF9" w14:textId="77777777" w:rsidR="00165300" w:rsidRPr="00165300" w:rsidRDefault="00165300" w:rsidP="001E1F87">
            <w:pPr>
              <w:rPr>
                <w:rFonts w:ascii="Arial" w:eastAsiaTheme="minorHAnsi" w:hAnsi="Arial" w:cs="Arial"/>
                <w:sz w:val="22"/>
                <w:szCs w:val="22"/>
                <w:lang w:eastAsia="en-US"/>
              </w:rPr>
            </w:pPr>
          </w:p>
          <w:p w14:paraId="7DF153F7" w14:textId="77777777" w:rsidR="00165300" w:rsidRPr="00165300" w:rsidRDefault="00165300" w:rsidP="001E1F87">
            <w:pPr>
              <w:rPr>
                <w:rFonts w:ascii="Arial" w:eastAsiaTheme="minorHAnsi" w:hAnsi="Arial" w:cs="Arial"/>
                <w:sz w:val="22"/>
                <w:szCs w:val="22"/>
                <w:lang w:eastAsia="en-US"/>
              </w:rPr>
            </w:pPr>
          </w:p>
          <w:p w14:paraId="2E2F1EF2" w14:textId="77777777" w:rsidR="00165300" w:rsidRPr="00165300" w:rsidRDefault="00165300" w:rsidP="001E1F87">
            <w:pPr>
              <w:rPr>
                <w:rFonts w:ascii="Arial" w:eastAsiaTheme="minorHAnsi" w:hAnsi="Arial" w:cs="Arial"/>
                <w:sz w:val="22"/>
                <w:szCs w:val="22"/>
                <w:lang w:eastAsia="en-US"/>
              </w:rPr>
            </w:pPr>
          </w:p>
        </w:tc>
        <w:tc>
          <w:tcPr>
            <w:tcW w:w="1463" w:type="dxa"/>
          </w:tcPr>
          <w:p w14:paraId="60C2F943" w14:textId="77777777" w:rsidR="00165300" w:rsidRPr="00165300" w:rsidRDefault="00165300" w:rsidP="001E1F87">
            <w:pPr>
              <w:rPr>
                <w:rFonts w:ascii="Arial" w:eastAsiaTheme="minorHAnsi" w:hAnsi="Arial" w:cs="Arial"/>
                <w:b/>
                <w:bCs/>
                <w:sz w:val="22"/>
                <w:szCs w:val="22"/>
                <w:lang w:eastAsia="en-US"/>
              </w:rPr>
            </w:pPr>
          </w:p>
          <w:p w14:paraId="32E166E4" w14:textId="77777777" w:rsidR="00165300" w:rsidRPr="00165300" w:rsidRDefault="00165300" w:rsidP="001E1F87">
            <w:pPr>
              <w:rPr>
                <w:rFonts w:ascii="Arial" w:eastAsiaTheme="minorHAnsi" w:hAnsi="Arial" w:cs="Arial"/>
                <w:b/>
                <w:bCs/>
                <w:sz w:val="22"/>
                <w:szCs w:val="22"/>
                <w:lang w:eastAsia="en-US"/>
              </w:rPr>
            </w:pPr>
          </w:p>
          <w:p w14:paraId="0C3513B8"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6B4239FB" w14:textId="77777777" w:rsidR="00165300" w:rsidRPr="00165300" w:rsidRDefault="00165300" w:rsidP="001E1F87">
            <w:pPr>
              <w:rPr>
                <w:rFonts w:ascii="Arial" w:eastAsiaTheme="minorHAnsi" w:hAnsi="Arial" w:cs="Arial"/>
                <w:sz w:val="22"/>
                <w:szCs w:val="22"/>
                <w:lang w:eastAsia="en-US"/>
              </w:rPr>
            </w:pPr>
          </w:p>
          <w:p w14:paraId="66B73E9A" w14:textId="77777777" w:rsidR="00165300" w:rsidRPr="00165300" w:rsidRDefault="00165300" w:rsidP="001E1F87">
            <w:pPr>
              <w:rPr>
                <w:rFonts w:ascii="Arial" w:eastAsiaTheme="minorHAnsi" w:hAnsi="Arial" w:cs="Arial"/>
                <w:sz w:val="22"/>
                <w:szCs w:val="22"/>
                <w:lang w:eastAsia="en-US"/>
              </w:rPr>
            </w:pPr>
          </w:p>
          <w:p w14:paraId="1EE993DB" w14:textId="77777777" w:rsidR="00165300" w:rsidRPr="00165300" w:rsidRDefault="00165300" w:rsidP="001E1F87">
            <w:pPr>
              <w:rPr>
                <w:rFonts w:ascii="Arial" w:eastAsiaTheme="minorHAnsi" w:hAnsi="Arial" w:cs="Arial"/>
                <w:sz w:val="22"/>
                <w:szCs w:val="22"/>
                <w:lang w:eastAsia="en-US"/>
              </w:rPr>
            </w:pPr>
          </w:p>
          <w:p w14:paraId="01DA0058" w14:textId="77777777" w:rsidR="00165300" w:rsidRPr="00165300" w:rsidRDefault="00165300" w:rsidP="001E1F87">
            <w:pPr>
              <w:rPr>
                <w:rFonts w:ascii="Arial" w:eastAsiaTheme="minorHAnsi" w:hAnsi="Arial" w:cs="Arial"/>
                <w:sz w:val="22"/>
                <w:szCs w:val="22"/>
                <w:lang w:eastAsia="en-US"/>
              </w:rPr>
            </w:pPr>
          </w:p>
          <w:p w14:paraId="234BE3E5" w14:textId="77777777" w:rsidR="00165300" w:rsidRPr="00165300" w:rsidRDefault="00165300" w:rsidP="001E1F87">
            <w:pPr>
              <w:rPr>
                <w:rFonts w:ascii="Arial" w:eastAsiaTheme="minorHAnsi" w:hAnsi="Arial" w:cs="Arial"/>
                <w:sz w:val="22"/>
                <w:szCs w:val="22"/>
                <w:lang w:eastAsia="en-US"/>
              </w:rPr>
            </w:pPr>
          </w:p>
          <w:p w14:paraId="31729D50"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1509DDBB" w14:textId="77777777" w:rsidR="00165300" w:rsidRDefault="00165300" w:rsidP="001E1F87">
            <w:pPr>
              <w:rPr>
                <w:rFonts w:ascii="Arial" w:eastAsiaTheme="minorHAnsi" w:hAnsi="Arial" w:cs="Arial"/>
                <w:sz w:val="22"/>
                <w:szCs w:val="22"/>
                <w:lang w:eastAsia="en-US"/>
              </w:rPr>
            </w:pPr>
          </w:p>
          <w:p w14:paraId="630579E4" w14:textId="77777777" w:rsidR="00664F86" w:rsidRPr="00165300" w:rsidRDefault="00664F86" w:rsidP="001E1F87">
            <w:pPr>
              <w:rPr>
                <w:rFonts w:ascii="Arial" w:eastAsiaTheme="minorHAnsi" w:hAnsi="Arial" w:cs="Arial"/>
                <w:sz w:val="22"/>
                <w:szCs w:val="22"/>
                <w:lang w:eastAsia="en-US"/>
              </w:rPr>
            </w:pPr>
          </w:p>
          <w:p w14:paraId="368C1657"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3741E56B" w14:textId="77777777" w:rsidR="00165300" w:rsidRPr="00165300" w:rsidRDefault="00165300" w:rsidP="001E1F87">
            <w:pPr>
              <w:rPr>
                <w:rFonts w:ascii="Arial" w:eastAsiaTheme="minorHAnsi" w:hAnsi="Arial" w:cs="Arial"/>
                <w:sz w:val="22"/>
                <w:szCs w:val="22"/>
                <w:lang w:eastAsia="en-US"/>
              </w:rPr>
            </w:pPr>
          </w:p>
          <w:p w14:paraId="760AFD3B" w14:textId="77777777" w:rsidR="00165300" w:rsidRPr="00165300" w:rsidRDefault="00165300" w:rsidP="001E1F87">
            <w:pPr>
              <w:rPr>
                <w:rFonts w:ascii="Arial" w:eastAsiaTheme="minorHAnsi" w:hAnsi="Arial" w:cs="Arial"/>
                <w:sz w:val="22"/>
                <w:szCs w:val="22"/>
                <w:lang w:eastAsia="en-US"/>
              </w:rPr>
            </w:pPr>
          </w:p>
          <w:p w14:paraId="1EA1A597" w14:textId="77777777" w:rsidR="00165300" w:rsidRPr="00165300" w:rsidRDefault="00165300" w:rsidP="001E1F87">
            <w:pPr>
              <w:rPr>
                <w:rFonts w:ascii="Arial" w:eastAsiaTheme="minorHAnsi" w:hAnsi="Arial" w:cs="Arial"/>
                <w:sz w:val="22"/>
                <w:szCs w:val="22"/>
                <w:lang w:eastAsia="en-US"/>
              </w:rPr>
            </w:pPr>
          </w:p>
          <w:p w14:paraId="3A5A4DB9" w14:textId="77777777" w:rsidR="00165300" w:rsidRPr="00165300" w:rsidRDefault="00165300" w:rsidP="001E1F87">
            <w:pPr>
              <w:rPr>
                <w:rFonts w:ascii="Arial" w:eastAsiaTheme="minorHAnsi" w:hAnsi="Arial" w:cs="Arial"/>
                <w:sz w:val="22"/>
                <w:szCs w:val="22"/>
                <w:lang w:eastAsia="en-US"/>
              </w:rPr>
            </w:pPr>
          </w:p>
          <w:p w14:paraId="35649111" w14:textId="77777777" w:rsidR="00165300" w:rsidRPr="00165300" w:rsidRDefault="00165300" w:rsidP="001E1F87">
            <w:pPr>
              <w:rPr>
                <w:rFonts w:ascii="Arial" w:eastAsiaTheme="minorHAnsi" w:hAnsi="Arial" w:cs="Arial"/>
                <w:sz w:val="22"/>
                <w:szCs w:val="22"/>
                <w:lang w:eastAsia="en-US"/>
              </w:rPr>
            </w:pPr>
          </w:p>
          <w:p w14:paraId="6E1E115D"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128D14F9" w14:textId="77777777" w:rsidR="00165300" w:rsidRPr="00165300" w:rsidRDefault="00165300" w:rsidP="001E1F87">
            <w:pPr>
              <w:rPr>
                <w:rFonts w:ascii="Arial" w:eastAsiaTheme="minorHAnsi" w:hAnsi="Arial" w:cs="Arial"/>
                <w:sz w:val="22"/>
                <w:szCs w:val="22"/>
                <w:lang w:eastAsia="en-US"/>
              </w:rPr>
            </w:pPr>
          </w:p>
          <w:p w14:paraId="496A556B" w14:textId="77777777" w:rsidR="00165300" w:rsidRPr="00165300" w:rsidRDefault="00165300" w:rsidP="001E1F87">
            <w:pPr>
              <w:rPr>
                <w:rFonts w:ascii="Arial" w:eastAsiaTheme="minorHAnsi" w:hAnsi="Arial" w:cs="Arial"/>
                <w:sz w:val="22"/>
                <w:szCs w:val="22"/>
                <w:lang w:eastAsia="en-US"/>
              </w:rPr>
            </w:pPr>
          </w:p>
          <w:p w14:paraId="0F5BD638"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5135EED8" w14:textId="77777777" w:rsidR="00165300" w:rsidRPr="00165300" w:rsidRDefault="00165300" w:rsidP="001E1F87">
            <w:pPr>
              <w:rPr>
                <w:rFonts w:ascii="Arial" w:eastAsiaTheme="minorHAnsi" w:hAnsi="Arial" w:cs="Arial"/>
                <w:sz w:val="22"/>
                <w:szCs w:val="22"/>
                <w:lang w:eastAsia="en-US"/>
              </w:rPr>
            </w:pPr>
          </w:p>
          <w:p w14:paraId="1D18BFC5" w14:textId="77777777" w:rsidR="00165300" w:rsidRPr="00165300" w:rsidRDefault="00165300" w:rsidP="001E1F87">
            <w:pPr>
              <w:rPr>
                <w:rFonts w:ascii="Arial" w:eastAsiaTheme="minorHAnsi" w:hAnsi="Arial" w:cs="Arial"/>
                <w:sz w:val="22"/>
                <w:szCs w:val="22"/>
                <w:lang w:eastAsia="en-US"/>
              </w:rPr>
            </w:pPr>
          </w:p>
          <w:p w14:paraId="5981A03D" w14:textId="77777777" w:rsidR="00165300" w:rsidRPr="00165300" w:rsidRDefault="00165300" w:rsidP="001E1F87">
            <w:pPr>
              <w:rPr>
                <w:rFonts w:ascii="Arial" w:eastAsiaTheme="minorHAnsi" w:hAnsi="Arial" w:cs="Arial"/>
                <w:sz w:val="22"/>
                <w:szCs w:val="22"/>
                <w:lang w:eastAsia="en-US"/>
              </w:rPr>
            </w:pPr>
          </w:p>
          <w:p w14:paraId="5CED1C6D" w14:textId="77777777" w:rsidR="00165300" w:rsidRPr="00165300" w:rsidRDefault="00165300" w:rsidP="001E1F87">
            <w:pPr>
              <w:rPr>
                <w:rFonts w:ascii="Arial" w:eastAsiaTheme="minorHAnsi" w:hAnsi="Arial" w:cs="Arial"/>
                <w:sz w:val="22"/>
                <w:szCs w:val="22"/>
                <w:lang w:eastAsia="en-US"/>
              </w:rPr>
            </w:pPr>
          </w:p>
          <w:p w14:paraId="0F685A6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r w:rsidR="00165300" w:rsidRPr="00165300" w14:paraId="009A75A7" w14:textId="77777777" w:rsidTr="001E1F87">
        <w:tc>
          <w:tcPr>
            <w:tcW w:w="4957" w:type="dxa"/>
          </w:tcPr>
          <w:p w14:paraId="5AFC3D57"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lastRenderedPageBreak/>
              <w:t xml:space="preserve">3.4 Landscape and Deep Soil </w:t>
            </w:r>
          </w:p>
          <w:p w14:paraId="19CA21F4" w14:textId="77777777" w:rsidR="00165300" w:rsidRPr="00165300" w:rsidRDefault="00165300" w:rsidP="001E1F87">
            <w:pPr>
              <w:rPr>
                <w:rFonts w:ascii="Arial" w:eastAsiaTheme="minorHAnsi" w:hAnsi="Arial" w:cs="Arial"/>
                <w:sz w:val="22"/>
                <w:szCs w:val="22"/>
                <w:lang w:eastAsia="en-US"/>
              </w:rPr>
            </w:pPr>
          </w:p>
          <w:p w14:paraId="7A853DF7" w14:textId="77777777" w:rsidR="00165300" w:rsidRPr="00165300" w:rsidRDefault="00165300" w:rsidP="001E1F87">
            <w:pPr>
              <w:autoSpaceDE w:val="0"/>
              <w:autoSpaceDN w:val="0"/>
              <w:adjustRightInd w:val="0"/>
              <w:spacing w:after="74"/>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1. Deep soil zones are to meet the following minimum requirements: </w:t>
            </w:r>
          </w:p>
          <w:p w14:paraId="64A73300" w14:textId="77777777" w:rsidR="00165300" w:rsidRPr="00165300" w:rsidRDefault="00165300" w:rsidP="001E1F87">
            <w:pPr>
              <w:numPr>
                <w:ilvl w:val="0"/>
                <w:numId w:val="28"/>
              </w:numPr>
              <w:autoSpaceDE w:val="0"/>
              <w:autoSpaceDN w:val="0"/>
              <w:adjustRightInd w:val="0"/>
              <w:spacing w:after="74"/>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15% of the site as deep soil on sites greater than 1,</w:t>
            </w:r>
            <w:proofErr w:type="gramStart"/>
            <w:r w:rsidRPr="00165300">
              <w:rPr>
                <w:rFonts w:ascii="Arial" w:eastAsiaTheme="minorHAnsi" w:hAnsi="Arial" w:cs="Arial"/>
                <w:color w:val="000000"/>
                <w:sz w:val="22"/>
                <w:szCs w:val="22"/>
                <w:lang w:eastAsia="en-US"/>
              </w:rPr>
              <w:t>500m</w:t>
            </w:r>
            <w:r w:rsidRPr="00165300">
              <w:rPr>
                <w:rFonts w:ascii="Arial" w:eastAsiaTheme="minorHAnsi" w:hAnsi="Arial" w:cs="Arial"/>
                <w:color w:val="000000"/>
                <w:sz w:val="12"/>
                <w:szCs w:val="12"/>
                <w:lang w:eastAsia="en-US"/>
              </w:rPr>
              <w:t>2</w:t>
            </w:r>
            <w:r w:rsidRPr="00165300">
              <w:rPr>
                <w:rFonts w:ascii="Arial" w:eastAsiaTheme="minorHAnsi" w:hAnsi="Arial" w:cs="Arial"/>
                <w:color w:val="000000"/>
                <w:sz w:val="22"/>
                <w:szCs w:val="22"/>
                <w:lang w:eastAsia="en-US"/>
              </w:rPr>
              <w:t>;</w:t>
            </w:r>
            <w:proofErr w:type="gramEnd"/>
            <w:r w:rsidRPr="00165300">
              <w:rPr>
                <w:rFonts w:ascii="Arial" w:eastAsiaTheme="minorHAnsi" w:hAnsi="Arial" w:cs="Arial"/>
                <w:color w:val="000000"/>
                <w:sz w:val="22"/>
                <w:szCs w:val="22"/>
                <w:lang w:eastAsia="en-US"/>
              </w:rPr>
              <w:t xml:space="preserve"> </w:t>
            </w:r>
          </w:p>
          <w:p w14:paraId="7D5C7404" w14:textId="77777777" w:rsidR="00165300" w:rsidRPr="00165300" w:rsidRDefault="00165300" w:rsidP="001E1F87">
            <w:pPr>
              <w:numPr>
                <w:ilvl w:val="0"/>
                <w:numId w:val="28"/>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The minimum dimension of the deep soil zone is to be 6m in any direction on sites greater than 1,500m</w:t>
            </w:r>
            <w:r w:rsidRPr="00165300">
              <w:rPr>
                <w:rFonts w:ascii="Arial" w:eastAsiaTheme="minorHAnsi" w:hAnsi="Arial" w:cs="Arial"/>
                <w:color w:val="000000"/>
                <w:sz w:val="12"/>
                <w:szCs w:val="12"/>
                <w:lang w:eastAsia="en-US"/>
              </w:rPr>
              <w:t>2</w:t>
            </w:r>
            <w:r w:rsidRPr="00165300">
              <w:rPr>
                <w:rFonts w:ascii="Arial" w:eastAsiaTheme="minorHAnsi" w:hAnsi="Arial" w:cs="Arial"/>
                <w:color w:val="000000"/>
                <w:sz w:val="22"/>
                <w:szCs w:val="22"/>
                <w:lang w:eastAsia="en-US"/>
              </w:rPr>
              <w:t xml:space="preserve">. </w:t>
            </w:r>
          </w:p>
          <w:p w14:paraId="5EDBC8AB"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30AE34D8"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2.       Private mews roads to be constructed as part of future applications will include street tree planting showing the location, species, planting methodology and maintenance of street trees to satisfy the Objectives and Controls of this </w:t>
            </w:r>
            <w:proofErr w:type="gramStart"/>
            <w:r w:rsidRPr="00165300">
              <w:rPr>
                <w:rFonts w:ascii="Arial" w:eastAsiaTheme="minorHAnsi" w:hAnsi="Arial" w:cs="Arial"/>
                <w:color w:val="000000"/>
                <w:sz w:val="22"/>
                <w:szCs w:val="22"/>
                <w:lang w:eastAsia="en-US"/>
              </w:rPr>
              <w:t>section, and</w:t>
            </w:r>
            <w:proofErr w:type="gramEnd"/>
            <w:r w:rsidRPr="00165300">
              <w:rPr>
                <w:rFonts w:ascii="Arial" w:eastAsiaTheme="minorHAnsi" w:hAnsi="Arial" w:cs="Arial"/>
                <w:color w:val="000000"/>
                <w:sz w:val="22"/>
                <w:szCs w:val="22"/>
                <w:lang w:eastAsia="en-US"/>
              </w:rPr>
              <w:t xml:space="preserve"> ensure an appropriate degree of consistency is achieved between the different Sub-Precincts. </w:t>
            </w:r>
          </w:p>
          <w:p w14:paraId="262E0B73"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4F7A1178"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3.      All street trees must be provided in accordance with the approved Street Tree Plan as per the development consents for each Sub-Precinct. </w:t>
            </w:r>
          </w:p>
          <w:p w14:paraId="18FD0881"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
          <w:p w14:paraId="3E3C0385"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4.       Street tree planting in mews roads is to be designed in accordance with the following principles: </w:t>
            </w:r>
          </w:p>
          <w:p w14:paraId="1F5FEA2C"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
          <w:p w14:paraId="3DA76031"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roofErr w:type="spellStart"/>
            <w:r w:rsidRPr="00165300">
              <w:rPr>
                <w:rFonts w:ascii="Arial" w:eastAsiaTheme="minorHAnsi" w:hAnsi="Arial" w:cs="Arial"/>
                <w:color w:val="000000"/>
                <w:sz w:val="22"/>
                <w:szCs w:val="22"/>
                <w:lang w:eastAsia="en-US"/>
              </w:rPr>
              <w:lastRenderedPageBreak/>
              <w:t>i</w:t>
            </w:r>
            <w:proofErr w:type="spellEnd"/>
            <w:r w:rsidRPr="00165300">
              <w:rPr>
                <w:rFonts w:ascii="Arial" w:eastAsiaTheme="minorHAnsi" w:hAnsi="Arial" w:cs="Arial"/>
                <w:color w:val="000000"/>
                <w:sz w:val="22"/>
                <w:szCs w:val="22"/>
                <w:lang w:eastAsia="en-US"/>
              </w:rPr>
              <w:t xml:space="preserve">.        Street trees should be used to distinguish between public and private </w:t>
            </w:r>
            <w:proofErr w:type="gramStart"/>
            <w:r w:rsidRPr="00165300">
              <w:rPr>
                <w:rFonts w:ascii="Arial" w:eastAsiaTheme="minorHAnsi" w:hAnsi="Arial" w:cs="Arial"/>
                <w:color w:val="000000"/>
                <w:sz w:val="22"/>
                <w:szCs w:val="22"/>
                <w:lang w:eastAsia="en-US"/>
              </w:rPr>
              <w:t>space;</w:t>
            </w:r>
            <w:proofErr w:type="gramEnd"/>
            <w:r w:rsidRPr="00165300">
              <w:rPr>
                <w:rFonts w:ascii="Arial" w:eastAsiaTheme="minorHAnsi" w:hAnsi="Arial" w:cs="Arial"/>
                <w:color w:val="000000"/>
                <w:sz w:val="22"/>
                <w:szCs w:val="22"/>
                <w:lang w:eastAsia="en-US"/>
              </w:rPr>
              <w:t xml:space="preserve"> </w:t>
            </w:r>
          </w:p>
          <w:p w14:paraId="59221935"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       Street tree planting should be durable and include a mix of indigenous and exotic </w:t>
            </w:r>
            <w:proofErr w:type="gramStart"/>
            <w:r w:rsidRPr="00165300">
              <w:rPr>
                <w:rFonts w:ascii="Arial" w:eastAsiaTheme="minorHAnsi" w:hAnsi="Arial" w:cs="Arial"/>
                <w:color w:val="000000"/>
                <w:sz w:val="22"/>
                <w:szCs w:val="22"/>
                <w:lang w:eastAsia="en-US"/>
              </w:rPr>
              <w:t>species;</w:t>
            </w:r>
            <w:proofErr w:type="gramEnd"/>
            <w:r w:rsidRPr="00165300">
              <w:rPr>
                <w:rFonts w:ascii="Arial" w:eastAsiaTheme="minorHAnsi" w:hAnsi="Arial" w:cs="Arial"/>
                <w:color w:val="000000"/>
                <w:sz w:val="22"/>
                <w:szCs w:val="22"/>
                <w:lang w:eastAsia="en-US"/>
              </w:rPr>
              <w:t xml:space="preserve"> </w:t>
            </w:r>
          </w:p>
          <w:p w14:paraId="0C2DE531"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iii.      Street trees are to contribute to place making and way finding; and </w:t>
            </w:r>
          </w:p>
          <w:p w14:paraId="57BE4198"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iv.      Street trees should generally be of uniform species within the one street. </w:t>
            </w:r>
          </w:p>
          <w:p w14:paraId="38E75849"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1E32A9DC"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5.       Street tree planting is to be coordinated with subdivision layout, traffic plan and services layouts to ensure appropriate configuration with vehicle crossovers, sight lines, drainage swales, </w:t>
            </w:r>
            <w:proofErr w:type="gramStart"/>
            <w:r w:rsidRPr="00165300">
              <w:rPr>
                <w:rFonts w:ascii="Arial" w:eastAsiaTheme="minorHAnsi" w:hAnsi="Arial" w:cs="Arial"/>
                <w:color w:val="000000"/>
                <w:sz w:val="22"/>
                <w:szCs w:val="22"/>
                <w:lang w:eastAsia="en-US"/>
              </w:rPr>
              <w:t>lighting</w:t>
            </w:r>
            <w:proofErr w:type="gramEnd"/>
            <w:r w:rsidRPr="00165300">
              <w:rPr>
                <w:rFonts w:ascii="Arial" w:eastAsiaTheme="minorHAnsi" w:hAnsi="Arial" w:cs="Arial"/>
                <w:color w:val="000000"/>
                <w:sz w:val="22"/>
                <w:szCs w:val="22"/>
                <w:lang w:eastAsia="en-US"/>
              </w:rPr>
              <w:t xml:space="preserve"> and other services. </w:t>
            </w:r>
          </w:p>
          <w:p w14:paraId="18AB1F63"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77DFD0DC"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6.       Any modification and/or variation to tree planting must satisfy the Objectives above and Part 3.3 of this guide.</w:t>
            </w:r>
          </w:p>
          <w:p w14:paraId="605C7517" w14:textId="77777777" w:rsidR="00165300" w:rsidRPr="00165300" w:rsidRDefault="00165300" w:rsidP="001E1F87">
            <w:pPr>
              <w:rPr>
                <w:rFonts w:ascii="Arial" w:eastAsiaTheme="minorHAnsi" w:hAnsi="Arial" w:cs="Arial"/>
                <w:sz w:val="22"/>
                <w:szCs w:val="22"/>
                <w:lang w:eastAsia="en-US"/>
              </w:rPr>
            </w:pPr>
          </w:p>
        </w:tc>
        <w:tc>
          <w:tcPr>
            <w:tcW w:w="2596" w:type="dxa"/>
          </w:tcPr>
          <w:p w14:paraId="5604E638" w14:textId="77777777" w:rsidR="00165300" w:rsidRPr="00165300" w:rsidRDefault="00165300" w:rsidP="001E1F87">
            <w:pPr>
              <w:rPr>
                <w:rFonts w:ascii="Arial" w:eastAsiaTheme="minorHAnsi" w:hAnsi="Arial" w:cs="Arial"/>
                <w:b/>
                <w:bCs/>
                <w:sz w:val="22"/>
                <w:szCs w:val="22"/>
                <w:lang w:eastAsia="en-US"/>
              </w:rPr>
            </w:pPr>
          </w:p>
          <w:p w14:paraId="1500DDA5" w14:textId="77777777" w:rsidR="00165300" w:rsidRPr="00165300" w:rsidRDefault="00165300" w:rsidP="001E1F87">
            <w:pPr>
              <w:rPr>
                <w:rFonts w:ascii="Arial" w:eastAsiaTheme="minorHAnsi" w:hAnsi="Arial" w:cs="Arial"/>
                <w:b/>
                <w:bCs/>
                <w:sz w:val="22"/>
                <w:szCs w:val="22"/>
                <w:lang w:eastAsia="en-US"/>
              </w:rPr>
            </w:pPr>
          </w:p>
          <w:p w14:paraId="5D43BA9D"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provides for 43.6% of the site being deep soil planting which considerably exceeds the 15% requirement. The dimensions exceed 6m. </w:t>
            </w:r>
          </w:p>
          <w:p w14:paraId="0A5AF14E" w14:textId="77777777" w:rsidR="00165300" w:rsidRDefault="00165300" w:rsidP="001E1F87">
            <w:pPr>
              <w:rPr>
                <w:rFonts w:ascii="Arial" w:eastAsiaTheme="minorHAnsi" w:hAnsi="Arial" w:cs="Arial"/>
                <w:sz w:val="22"/>
                <w:szCs w:val="22"/>
                <w:lang w:eastAsia="en-US"/>
              </w:rPr>
            </w:pPr>
          </w:p>
          <w:p w14:paraId="5020B334" w14:textId="77777777" w:rsidR="00DE65F5" w:rsidRPr="00165300" w:rsidRDefault="00DE65F5" w:rsidP="001E1F87">
            <w:pPr>
              <w:rPr>
                <w:rFonts w:ascii="Arial" w:eastAsiaTheme="minorHAnsi" w:hAnsi="Arial" w:cs="Arial"/>
                <w:sz w:val="22"/>
                <w:szCs w:val="22"/>
                <w:lang w:eastAsia="en-US"/>
              </w:rPr>
            </w:pPr>
          </w:p>
          <w:p w14:paraId="5DE7EFC3" w14:textId="1E762726"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involves the deletion of the </w:t>
            </w:r>
            <w:proofErr w:type="gramStart"/>
            <w:r w:rsidRPr="00165300">
              <w:rPr>
                <w:rFonts w:ascii="Arial" w:eastAsiaTheme="minorHAnsi" w:hAnsi="Arial" w:cs="Arial"/>
                <w:sz w:val="22"/>
                <w:szCs w:val="22"/>
                <w:lang w:eastAsia="en-US"/>
              </w:rPr>
              <w:t>Mews road</w:t>
            </w:r>
            <w:proofErr w:type="gramEnd"/>
            <w:r w:rsidRPr="00165300">
              <w:rPr>
                <w:rFonts w:ascii="Arial" w:eastAsiaTheme="minorHAnsi" w:hAnsi="Arial" w:cs="Arial"/>
                <w:sz w:val="22"/>
                <w:szCs w:val="22"/>
                <w:lang w:eastAsia="en-US"/>
              </w:rPr>
              <w:t xml:space="preserve">.  </w:t>
            </w:r>
          </w:p>
          <w:p w14:paraId="25E5EF0C" w14:textId="77777777" w:rsidR="00165300" w:rsidRPr="00165300" w:rsidRDefault="00165300" w:rsidP="001E1F87">
            <w:pPr>
              <w:rPr>
                <w:rFonts w:ascii="Arial" w:eastAsiaTheme="minorHAnsi" w:hAnsi="Arial" w:cs="Arial"/>
                <w:sz w:val="22"/>
                <w:szCs w:val="22"/>
                <w:lang w:eastAsia="en-US"/>
              </w:rPr>
            </w:pPr>
          </w:p>
          <w:p w14:paraId="011065B9" w14:textId="77777777" w:rsidR="00165300" w:rsidRPr="00165300" w:rsidRDefault="00165300" w:rsidP="001E1F87">
            <w:pPr>
              <w:rPr>
                <w:rFonts w:ascii="Arial" w:eastAsiaTheme="minorHAnsi" w:hAnsi="Arial" w:cs="Arial"/>
                <w:sz w:val="22"/>
                <w:szCs w:val="22"/>
                <w:lang w:eastAsia="en-US"/>
              </w:rPr>
            </w:pPr>
          </w:p>
          <w:p w14:paraId="6D1B0CD2" w14:textId="77777777" w:rsidR="00165300" w:rsidRPr="00165300" w:rsidRDefault="00165300" w:rsidP="001E1F87">
            <w:pPr>
              <w:rPr>
                <w:rFonts w:ascii="Arial" w:eastAsiaTheme="minorHAnsi" w:hAnsi="Arial" w:cs="Arial"/>
                <w:sz w:val="22"/>
                <w:szCs w:val="22"/>
                <w:lang w:eastAsia="en-US"/>
              </w:rPr>
            </w:pPr>
          </w:p>
          <w:p w14:paraId="41C7D159" w14:textId="77777777" w:rsidR="00165300" w:rsidRPr="00165300" w:rsidRDefault="00165300" w:rsidP="001E1F87">
            <w:pPr>
              <w:rPr>
                <w:rFonts w:ascii="Arial" w:eastAsiaTheme="minorHAnsi" w:hAnsi="Arial" w:cs="Arial"/>
                <w:sz w:val="22"/>
                <w:szCs w:val="22"/>
                <w:lang w:eastAsia="en-US"/>
              </w:rPr>
            </w:pPr>
          </w:p>
          <w:p w14:paraId="29B7087E" w14:textId="77777777" w:rsidR="00165300" w:rsidRPr="00165300" w:rsidRDefault="00165300" w:rsidP="001E1F87">
            <w:pPr>
              <w:rPr>
                <w:rFonts w:ascii="Arial" w:eastAsiaTheme="minorHAnsi" w:hAnsi="Arial" w:cs="Arial"/>
                <w:sz w:val="22"/>
                <w:szCs w:val="22"/>
                <w:lang w:eastAsia="en-US"/>
              </w:rPr>
            </w:pPr>
          </w:p>
          <w:p w14:paraId="030DC69A" w14:textId="77777777" w:rsidR="00165300" w:rsidRPr="00165300" w:rsidRDefault="00165300" w:rsidP="001E1F87">
            <w:pPr>
              <w:rPr>
                <w:rFonts w:ascii="Arial" w:eastAsiaTheme="minorHAnsi" w:hAnsi="Arial" w:cs="Arial"/>
                <w:sz w:val="22"/>
                <w:szCs w:val="22"/>
                <w:lang w:eastAsia="en-US"/>
              </w:rPr>
            </w:pPr>
          </w:p>
          <w:p w14:paraId="4288B592"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proposed plantings in the linear park are considered satisfactory. </w:t>
            </w:r>
          </w:p>
          <w:p w14:paraId="11AA81A7" w14:textId="77777777" w:rsidR="00165300" w:rsidRPr="00165300" w:rsidRDefault="00165300" w:rsidP="001E1F87">
            <w:pPr>
              <w:rPr>
                <w:rFonts w:ascii="Arial" w:eastAsiaTheme="minorHAnsi" w:hAnsi="Arial" w:cs="Arial"/>
                <w:sz w:val="22"/>
                <w:szCs w:val="22"/>
                <w:lang w:eastAsia="en-US"/>
              </w:rPr>
            </w:pPr>
          </w:p>
          <w:p w14:paraId="553CA574" w14:textId="77777777" w:rsidR="00165300" w:rsidRPr="00165300" w:rsidRDefault="00165300" w:rsidP="001E1F87">
            <w:pPr>
              <w:rPr>
                <w:rFonts w:ascii="Arial" w:eastAsiaTheme="minorHAnsi" w:hAnsi="Arial" w:cs="Arial"/>
                <w:sz w:val="22"/>
                <w:szCs w:val="22"/>
                <w:lang w:eastAsia="en-US"/>
              </w:rPr>
            </w:pPr>
          </w:p>
          <w:p w14:paraId="12A43F6A" w14:textId="0CF7EBC5" w:rsidR="00165300" w:rsidRPr="00165300" w:rsidRDefault="009D638A" w:rsidP="001E1F87">
            <w:pPr>
              <w:rPr>
                <w:rFonts w:ascii="Arial" w:eastAsiaTheme="minorHAnsi" w:hAnsi="Arial" w:cs="Arial"/>
                <w:sz w:val="22"/>
                <w:szCs w:val="22"/>
                <w:lang w:eastAsia="en-US"/>
              </w:rPr>
            </w:pPr>
            <w:r>
              <w:rPr>
                <w:rFonts w:ascii="Arial" w:eastAsiaTheme="minorHAnsi" w:hAnsi="Arial" w:cs="Arial"/>
                <w:sz w:val="22"/>
                <w:szCs w:val="22"/>
                <w:lang w:eastAsia="en-US"/>
              </w:rPr>
              <w:t xml:space="preserve">N/A – the mews road is proposed to be deleted as part of the subject application. </w:t>
            </w:r>
          </w:p>
          <w:p w14:paraId="42218B0B" w14:textId="77777777" w:rsidR="00165300" w:rsidRPr="00165300" w:rsidRDefault="00165300" w:rsidP="001E1F87">
            <w:pPr>
              <w:rPr>
                <w:rFonts w:ascii="Arial" w:eastAsiaTheme="minorHAnsi" w:hAnsi="Arial" w:cs="Arial"/>
                <w:sz w:val="22"/>
                <w:szCs w:val="22"/>
                <w:lang w:eastAsia="en-US"/>
              </w:rPr>
            </w:pPr>
          </w:p>
          <w:p w14:paraId="1BDFEE0E" w14:textId="77777777" w:rsidR="00165300" w:rsidRPr="00165300" w:rsidRDefault="00165300" w:rsidP="001E1F87">
            <w:pPr>
              <w:rPr>
                <w:rFonts w:ascii="Arial" w:eastAsiaTheme="minorHAnsi" w:hAnsi="Arial" w:cs="Arial"/>
                <w:sz w:val="22"/>
                <w:szCs w:val="22"/>
                <w:lang w:eastAsia="en-US"/>
              </w:rPr>
            </w:pPr>
          </w:p>
          <w:p w14:paraId="78BC4661" w14:textId="77777777" w:rsidR="00165300" w:rsidRPr="00165300" w:rsidRDefault="00165300" w:rsidP="001E1F87">
            <w:pPr>
              <w:rPr>
                <w:rFonts w:ascii="Arial" w:eastAsiaTheme="minorHAnsi" w:hAnsi="Arial" w:cs="Arial"/>
                <w:sz w:val="22"/>
                <w:szCs w:val="22"/>
                <w:lang w:eastAsia="en-US"/>
              </w:rPr>
            </w:pPr>
          </w:p>
          <w:p w14:paraId="69E4F963" w14:textId="77777777" w:rsidR="00165300" w:rsidRPr="00165300" w:rsidRDefault="00165300" w:rsidP="001E1F87">
            <w:pPr>
              <w:rPr>
                <w:rFonts w:ascii="Arial" w:eastAsiaTheme="minorHAnsi" w:hAnsi="Arial" w:cs="Arial"/>
                <w:sz w:val="22"/>
                <w:szCs w:val="22"/>
                <w:lang w:eastAsia="en-US"/>
              </w:rPr>
            </w:pPr>
          </w:p>
          <w:p w14:paraId="4B1FE7F8" w14:textId="77777777" w:rsidR="00165300" w:rsidRDefault="00165300" w:rsidP="001E1F87">
            <w:pPr>
              <w:rPr>
                <w:rFonts w:ascii="Arial" w:eastAsiaTheme="minorHAnsi" w:hAnsi="Arial" w:cs="Arial"/>
                <w:sz w:val="22"/>
                <w:szCs w:val="22"/>
                <w:lang w:eastAsia="en-US"/>
              </w:rPr>
            </w:pPr>
          </w:p>
          <w:p w14:paraId="51F8D7EF" w14:textId="77777777" w:rsidR="009D638A" w:rsidRDefault="009D638A" w:rsidP="001E1F87">
            <w:pPr>
              <w:rPr>
                <w:rFonts w:ascii="Arial" w:eastAsiaTheme="minorHAnsi" w:hAnsi="Arial" w:cs="Arial"/>
                <w:sz w:val="22"/>
                <w:szCs w:val="22"/>
                <w:lang w:eastAsia="en-US"/>
              </w:rPr>
            </w:pPr>
          </w:p>
          <w:p w14:paraId="317978F0" w14:textId="77777777" w:rsidR="009D638A" w:rsidRDefault="009D638A" w:rsidP="001E1F87">
            <w:pPr>
              <w:rPr>
                <w:rFonts w:ascii="Arial" w:eastAsiaTheme="minorHAnsi" w:hAnsi="Arial" w:cs="Arial"/>
                <w:sz w:val="22"/>
                <w:szCs w:val="22"/>
                <w:lang w:eastAsia="en-US"/>
              </w:rPr>
            </w:pPr>
          </w:p>
          <w:p w14:paraId="49485D65" w14:textId="77777777" w:rsidR="009D638A" w:rsidRDefault="009D638A" w:rsidP="001E1F87">
            <w:pPr>
              <w:rPr>
                <w:rFonts w:ascii="Arial" w:eastAsiaTheme="minorHAnsi" w:hAnsi="Arial" w:cs="Arial"/>
                <w:sz w:val="22"/>
                <w:szCs w:val="22"/>
                <w:lang w:eastAsia="en-US"/>
              </w:rPr>
            </w:pPr>
          </w:p>
          <w:p w14:paraId="7610D9DC" w14:textId="77777777" w:rsidR="009D638A" w:rsidRDefault="009D638A" w:rsidP="001E1F87">
            <w:pPr>
              <w:rPr>
                <w:rFonts w:ascii="Arial" w:eastAsiaTheme="minorHAnsi" w:hAnsi="Arial" w:cs="Arial"/>
                <w:sz w:val="22"/>
                <w:szCs w:val="22"/>
                <w:lang w:eastAsia="en-US"/>
              </w:rPr>
            </w:pPr>
          </w:p>
          <w:p w14:paraId="5529F738" w14:textId="77777777" w:rsidR="009D638A" w:rsidRDefault="009D638A" w:rsidP="001E1F87">
            <w:pPr>
              <w:rPr>
                <w:rFonts w:ascii="Arial" w:eastAsiaTheme="minorHAnsi" w:hAnsi="Arial" w:cs="Arial"/>
                <w:sz w:val="22"/>
                <w:szCs w:val="22"/>
                <w:lang w:eastAsia="en-US"/>
              </w:rPr>
            </w:pPr>
          </w:p>
          <w:p w14:paraId="2212F8C0"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street trees contribute to place making and way finding. </w:t>
            </w:r>
          </w:p>
          <w:p w14:paraId="1E40A8D5"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street tree plantings are coordinated effectively. </w:t>
            </w:r>
          </w:p>
          <w:p w14:paraId="3199BE3C" w14:textId="77777777" w:rsidR="00165300" w:rsidRPr="00165300" w:rsidRDefault="00165300" w:rsidP="001E1F87">
            <w:pPr>
              <w:rPr>
                <w:rFonts w:ascii="Arial" w:eastAsiaTheme="minorHAnsi" w:hAnsi="Arial" w:cs="Arial"/>
                <w:sz w:val="22"/>
                <w:szCs w:val="22"/>
                <w:lang w:eastAsia="en-US"/>
              </w:rPr>
            </w:pPr>
          </w:p>
          <w:p w14:paraId="55D0FF7D"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tree plantings are generally compliant. </w:t>
            </w:r>
          </w:p>
        </w:tc>
        <w:tc>
          <w:tcPr>
            <w:tcW w:w="1463" w:type="dxa"/>
          </w:tcPr>
          <w:p w14:paraId="4DE63673" w14:textId="77777777" w:rsidR="00165300" w:rsidRPr="00165300" w:rsidRDefault="00165300" w:rsidP="001E1F87">
            <w:pPr>
              <w:rPr>
                <w:rFonts w:ascii="Arial" w:eastAsiaTheme="minorHAnsi" w:hAnsi="Arial" w:cs="Arial"/>
                <w:b/>
                <w:bCs/>
                <w:sz w:val="22"/>
                <w:szCs w:val="22"/>
                <w:lang w:eastAsia="en-US"/>
              </w:rPr>
            </w:pPr>
          </w:p>
          <w:p w14:paraId="13C3C407" w14:textId="77777777" w:rsidR="00165300" w:rsidRPr="00165300" w:rsidRDefault="00165300" w:rsidP="001E1F87">
            <w:pPr>
              <w:rPr>
                <w:rFonts w:ascii="Arial" w:eastAsiaTheme="minorHAnsi" w:hAnsi="Arial" w:cs="Arial"/>
                <w:b/>
                <w:bCs/>
                <w:sz w:val="22"/>
                <w:szCs w:val="22"/>
                <w:lang w:eastAsia="en-US"/>
              </w:rPr>
            </w:pPr>
          </w:p>
          <w:p w14:paraId="584409B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4536CFFC" w14:textId="77777777" w:rsidR="00165300" w:rsidRPr="00165300" w:rsidRDefault="00165300" w:rsidP="001E1F87">
            <w:pPr>
              <w:rPr>
                <w:rFonts w:ascii="Arial" w:eastAsiaTheme="minorHAnsi" w:hAnsi="Arial" w:cs="Arial"/>
                <w:sz w:val="22"/>
                <w:szCs w:val="22"/>
                <w:lang w:eastAsia="en-US"/>
              </w:rPr>
            </w:pPr>
          </w:p>
          <w:p w14:paraId="62D5CA17" w14:textId="77777777" w:rsidR="00165300" w:rsidRPr="00165300" w:rsidRDefault="00165300" w:rsidP="001E1F87">
            <w:pPr>
              <w:rPr>
                <w:rFonts w:ascii="Arial" w:eastAsiaTheme="minorHAnsi" w:hAnsi="Arial" w:cs="Arial"/>
                <w:sz w:val="22"/>
                <w:szCs w:val="22"/>
                <w:lang w:eastAsia="en-US"/>
              </w:rPr>
            </w:pPr>
          </w:p>
          <w:p w14:paraId="3EB6C280" w14:textId="77777777" w:rsidR="00165300" w:rsidRPr="00165300" w:rsidRDefault="00165300" w:rsidP="001E1F87">
            <w:pPr>
              <w:rPr>
                <w:rFonts w:ascii="Arial" w:eastAsiaTheme="minorHAnsi" w:hAnsi="Arial" w:cs="Arial"/>
                <w:sz w:val="22"/>
                <w:szCs w:val="22"/>
                <w:lang w:eastAsia="en-US"/>
              </w:rPr>
            </w:pPr>
          </w:p>
          <w:p w14:paraId="045082CB" w14:textId="77777777" w:rsidR="00165300" w:rsidRPr="00165300" w:rsidRDefault="00165300" w:rsidP="001E1F87">
            <w:pPr>
              <w:rPr>
                <w:rFonts w:ascii="Arial" w:eastAsiaTheme="minorHAnsi" w:hAnsi="Arial" w:cs="Arial"/>
                <w:sz w:val="22"/>
                <w:szCs w:val="22"/>
                <w:lang w:eastAsia="en-US"/>
              </w:rPr>
            </w:pPr>
          </w:p>
          <w:p w14:paraId="1FB65481" w14:textId="77777777" w:rsidR="00165300" w:rsidRPr="00165300" w:rsidRDefault="00165300" w:rsidP="001E1F87">
            <w:pPr>
              <w:rPr>
                <w:rFonts w:ascii="Arial" w:eastAsiaTheme="minorHAnsi" w:hAnsi="Arial" w:cs="Arial"/>
                <w:sz w:val="22"/>
                <w:szCs w:val="22"/>
                <w:lang w:eastAsia="en-US"/>
              </w:rPr>
            </w:pPr>
          </w:p>
          <w:p w14:paraId="30D49987" w14:textId="77777777" w:rsidR="00165300" w:rsidRPr="00165300" w:rsidRDefault="00165300" w:rsidP="001E1F87">
            <w:pPr>
              <w:rPr>
                <w:rFonts w:ascii="Arial" w:eastAsiaTheme="minorHAnsi" w:hAnsi="Arial" w:cs="Arial"/>
                <w:sz w:val="22"/>
                <w:szCs w:val="22"/>
                <w:lang w:eastAsia="en-US"/>
              </w:rPr>
            </w:pPr>
          </w:p>
          <w:p w14:paraId="6712A084" w14:textId="77777777" w:rsidR="00165300" w:rsidRDefault="00165300" w:rsidP="001E1F87">
            <w:pPr>
              <w:rPr>
                <w:rFonts w:ascii="Arial" w:eastAsiaTheme="minorHAnsi" w:hAnsi="Arial" w:cs="Arial"/>
                <w:sz w:val="22"/>
                <w:szCs w:val="22"/>
                <w:lang w:eastAsia="en-US"/>
              </w:rPr>
            </w:pPr>
          </w:p>
          <w:p w14:paraId="1FD37414" w14:textId="77777777" w:rsidR="00DE65F5" w:rsidRPr="00165300" w:rsidRDefault="00DE65F5" w:rsidP="001E1F87">
            <w:pPr>
              <w:rPr>
                <w:rFonts w:ascii="Arial" w:eastAsiaTheme="minorHAnsi" w:hAnsi="Arial" w:cs="Arial"/>
                <w:sz w:val="22"/>
                <w:szCs w:val="22"/>
                <w:lang w:eastAsia="en-US"/>
              </w:rPr>
            </w:pPr>
          </w:p>
          <w:p w14:paraId="50A4C4F0" w14:textId="68409582" w:rsidR="00165300" w:rsidRPr="00DE65F5" w:rsidRDefault="00DE65F5" w:rsidP="001E1F87">
            <w:pPr>
              <w:rPr>
                <w:rFonts w:ascii="Arial" w:eastAsiaTheme="minorHAnsi" w:hAnsi="Arial" w:cs="Arial"/>
                <w:b/>
                <w:bCs/>
                <w:sz w:val="22"/>
                <w:szCs w:val="22"/>
                <w:lang w:eastAsia="en-US"/>
              </w:rPr>
            </w:pPr>
            <w:r w:rsidRPr="00DE65F5">
              <w:rPr>
                <w:rFonts w:ascii="Arial" w:eastAsiaTheme="minorHAnsi" w:hAnsi="Arial" w:cs="Arial"/>
                <w:b/>
                <w:bCs/>
                <w:sz w:val="22"/>
                <w:szCs w:val="22"/>
                <w:lang w:eastAsia="en-US"/>
              </w:rPr>
              <w:t>No, see report for discussion.</w:t>
            </w:r>
          </w:p>
          <w:p w14:paraId="5C2414FC" w14:textId="77777777" w:rsidR="00165300" w:rsidRPr="00165300" w:rsidRDefault="00165300" w:rsidP="001E1F87">
            <w:pPr>
              <w:rPr>
                <w:rFonts w:ascii="Arial" w:eastAsiaTheme="minorHAnsi" w:hAnsi="Arial" w:cs="Arial"/>
                <w:sz w:val="22"/>
                <w:szCs w:val="22"/>
                <w:lang w:eastAsia="en-US"/>
              </w:rPr>
            </w:pPr>
          </w:p>
          <w:p w14:paraId="6F45F3AA" w14:textId="77777777" w:rsidR="00165300" w:rsidRPr="00165300" w:rsidRDefault="00165300" w:rsidP="001E1F87">
            <w:pPr>
              <w:rPr>
                <w:rFonts w:ascii="Arial" w:eastAsiaTheme="minorHAnsi" w:hAnsi="Arial" w:cs="Arial"/>
                <w:sz w:val="22"/>
                <w:szCs w:val="22"/>
                <w:lang w:eastAsia="en-US"/>
              </w:rPr>
            </w:pPr>
          </w:p>
          <w:p w14:paraId="69A1C514" w14:textId="77777777" w:rsidR="00165300" w:rsidRPr="00165300" w:rsidRDefault="00165300" w:rsidP="001E1F87">
            <w:pPr>
              <w:rPr>
                <w:rFonts w:ascii="Arial" w:eastAsiaTheme="minorHAnsi" w:hAnsi="Arial" w:cs="Arial"/>
                <w:sz w:val="22"/>
                <w:szCs w:val="22"/>
                <w:lang w:eastAsia="en-US"/>
              </w:rPr>
            </w:pPr>
          </w:p>
          <w:p w14:paraId="7E128813" w14:textId="77777777" w:rsidR="00165300" w:rsidRPr="00165300" w:rsidRDefault="00165300" w:rsidP="001E1F87">
            <w:pPr>
              <w:rPr>
                <w:rFonts w:ascii="Arial" w:eastAsiaTheme="minorHAnsi" w:hAnsi="Arial" w:cs="Arial"/>
                <w:sz w:val="22"/>
                <w:szCs w:val="22"/>
                <w:lang w:eastAsia="en-US"/>
              </w:rPr>
            </w:pPr>
          </w:p>
          <w:p w14:paraId="27FB2BC0" w14:textId="77777777" w:rsidR="00165300" w:rsidRPr="00165300" w:rsidRDefault="00165300" w:rsidP="001E1F87">
            <w:pPr>
              <w:rPr>
                <w:rFonts w:ascii="Arial" w:eastAsiaTheme="minorHAnsi" w:hAnsi="Arial" w:cs="Arial"/>
                <w:sz w:val="22"/>
                <w:szCs w:val="22"/>
                <w:lang w:eastAsia="en-US"/>
              </w:rPr>
            </w:pPr>
          </w:p>
          <w:p w14:paraId="3A0F2EFC" w14:textId="77777777" w:rsidR="00165300" w:rsidRPr="00165300" w:rsidRDefault="00165300" w:rsidP="001E1F87">
            <w:pPr>
              <w:rPr>
                <w:rFonts w:ascii="Arial" w:eastAsiaTheme="minorHAnsi" w:hAnsi="Arial" w:cs="Arial"/>
                <w:sz w:val="22"/>
                <w:szCs w:val="22"/>
                <w:lang w:eastAsia="en-US"/>
              </w:rPr>
            </w:pPr>
          </w:p>
          <w:p w14:paraId="738A4166"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19FBEDAD" w14:textId="77777777" w:rsidR="00165300" w:rsidRPr="00165300" w:rsidRDefault="00165300" w:rsidP="001E1F87">
            <w:pPr>
              <w:rPr>
                <w:rFonts w:ascii="Arial" w:eastAsiaTheme="minorHAnsi" w:hAnsi="Arial" w:cs="Arial"/>
                <w:sz w:val="22"/>
                <w:szCs w:val="22"/>
                <w:lang w:eastAsia="en-US"/>
              </w:rPr>
            </w:pPr>
          </w:p>
          <w:p w14:paraId="70D9D6FE" w14:textId="77777777" w:rsidR="00165300" w:rsidRPr="00165300" w:rsidRDefault="00165300" w:rsidP="001E1F87">
            <w:pPr>
              <w:rPr>
                <w:rFonts w:ascii="Arial" w:eastAsiaTheme="minorHAnsi" w:hAnsi="Arial" w:cs="Arial"/>
                <w:sz w:val="22"/>
                <w:szCs w:val="22"/>
                <w:lang w:eastAsia="en-US"/>
              </w:rPr>
            </w:pPr>
          </w:p>
          <w:p w14:paraId="7019C39C" w14:textId="77777777" w:rsidR="00165300" w:rsidRPr="00165300" w:rsidRDefault="00165300" w:rsidP="001E1F87">
            <w:pPr>
              <w:rPr>
                <w:rFonts w:ascii="Arial" w:eastAsiaTheme="minorHAnsi" w:hAnsi="Arial" w:cs="Arial"/>
                <w:sz w:val="22"/>
                <w:szCs w:val="22"/>
                <w:lang w:eastAsia="en-US"/>
              </w:rPr>
            </w:pPr>
          </w:p>
          <w:p w14:paraId="277222E5" w14:textId="77777777" w:rsidR="00165300" w:rsidRPr="00165300" w:rsidRDefault="00165300" w:rsidP="001E1F87">
            <w:pPr>
              <w:rPr>
                <w:rFonts w:ascii="Arial" w:eastAsiaTheme="minorHAnsi" w:hAnsi="Arial" w:cs="Arial"/>
                <w:sz w:val="22"/>
                <w:szCs w:val="22"/>
                <w:lang w:eastAsia="en-US"/>
              </w:rPr>
            </w:pPr>
          </w:p>
          <w:p w14:paraId="60B18255" w14:textId="1824C204" w:rsidR="00165300" w:rsidRPr="00165300" w:rsidRDefault="009D638A" w:rsidP="001E1F87">
            <w:pPr>
              <w:rPr>
                <w:rFonts w:ascii="Arial" w:eastAsiaTheme="minorHAnsi" w:hAnsi="Arial" w:cs="Arial"/>
                <w:sz w:val="22"/>
                <w:szCs w:val="22"/>
                <w:lang w:eastAsia="en-US"/>
              </w:rPr>
            </w:pPr>
            <w:r>
              <w:rPr>
                <w:rFonts w:ascii="Arial" w:eastAsiaTheme="minorHAnsi" w:hAnsi="Arial" w:cs="Arial"/>
                <w:sz w:val="22"/>
                <w:szCs w:val="22"/>
                <w:lang w:eastAsia="en-US"/>
              </w:rPr>
              <w:t>N/A</w:t>
            </w:r>
          </w:p>
          <w:p w14:paraId="14E1DA3D" w14:textId="77777777" w:rsidR="00165300" w:rsidRPr="00165300" w:rsidRDefault="00165300" w:rsidP="001E1F87">
            <w:pPr>
              <w:rPr>
                <w:rFonts w:ascii="Arial" w:eastAsiaTheme="minorHAnsi" w:hAnsi="Arial" w:cs="Arial"/>
                <w:sz w:val="22"/>
                <w:szCs w:val="22"/>
                <w:lang w:eastAsia="en-US"/>
              </w:rPr>
            </w:pPr>
          </w:p>
          <w:p w14:paraId="377E0418" w14:textId="77777777" w:rsidR="00165300" w:rsidRPr="00165300" w:rsidRDefault="00165300" w:rsidP="001E1F87">
            <w:pPr>
              <w:rPr>
                <w:rFonts w:ascii="Arial" w:eastAsiaTheme="minorHAnsi" w:hAnsi="Arial" w:cs="Arial"/>
                <w:sz w:val="22"/>
                <w:szCs w:val="22"/>
                <w:lang w:eastAsia="en-US"/>
              </w:rPr>
            </w:pPr>
          </w:p>
          <w:p w14:paraId="786FCD74" w14:textId="77777777" w:rsidR="00165300" w:rsidRPr="00165300" w:rsidRDefault="00165300" w:rsidP="001E1F87">
            <w:pPr>
              <w:rPr>
                <w:rFonts w:ascii="Arial" w:eastAsiaTheme="minorHAnsi" w:hAnsi="Arial" w:cs="Arial"/>
                <w:sz w:val="22"/>
                <w:szCs w:val="22"/>
                <w:lang w:eastAsia="en-US"/>
              </w:rPr>
            </w:pPr>
          </w:p>
          <w:p w14:paraId="7429D8F1" w14:textId="77777777" w:rsidR="00165300" w:rsidRPr="00165300" w:rsidRDefault="00165300" w:rsidP="001E1F87">
            <w:pPr>
              <w:rPr>
                <w:rFonts w:ascii="Arial" w:eastAsiaTheme="minorHAnsi" w:hAnsi="Arial" w:cs="Arial"/>
                <w:sz w:val="22"/>
                <w:szCs w:val="22"/>
                <w:lang w:eastAsia="en-US"/>
              </w:rPr>
            </w:pPr>
          </w:p>
          <w:p w14:paraId="047494DC" w14:textId="23A0A131" w:rsidR="00165300" w:rsidRPr="00165300" w:rsidRDefault="00165300" w:rsidP="001E1F87">
            <w:pPr>
              <w:rPr>
                <w:rFonts w:ascii="Arial" w:eastAsiaTheme="minorHAnsi" w:hAnsi="Arial" w:cs="Arial"/>
                <w:sz w:val="22"/>
                <w:szCs w:val="22"/>
                <w:lang w:eastAsia="en-US"/>
              </w:rPr>
            </w:pPr>
          </w:p>
          <w:p w14:paraId="077F606A" w14:textId="77777777" w:rsidR="00165300" w:rsidRPr="00165300" w:rsidRDefault="00165300" w:rsidP="001E1F87">
            <w:pPr>
              <w:rPr>
                <w:rFonts w:ascii="Arial" w:eastAsiaTheme="minorHAnsi" w:hAnsi="Arial" w:cs="Arial"/>
                <w:sz w:val="22"/>
                <w:szCs w:val="22"/>
                <w:lang w:eastAsia="en-US"/>
              </w:rPr>
            </w:pPr>
          </w:p>
          <w:p w14:paraId="3CA28798" w14:textId="77777777" w:rsidR="00165300" w:rsidRPr="00165300" w:rsidRDefault="00165300" w:rsidP="001E1F87">
            <w:pPr>
              <w:rPr>
                <w:rFonts w:ascii="Arial" w:eastAsiaTheme="minorHAnsi" w:hAnsi="Arial" w:cs="Arial"/>
                <w:sz w:val="22"/>
                <w:szCs w:val="22"/>
                <w:lang w:eastAsia="en-US"/>
              </w:rPr>
            </w:pPr>
          </w:p>
          <w:p w14:paraId="423897D4" w14:textId="77777777" w:rsidR="00165300" w:rsidRPr="00165300" w:rsidRDefault="00165300" w:rsidP="001E1F87">
            <w:pPr>
              <w:rPr>
                <w:rFonts w:ascii="Arial" w:eastAsiaTheme="minorHAnsi" w:hAnsi="Arial" w:cs="Arial"/>
                <w:sz w:val="22"/>
                <w:szCs w:val="22"/>
                <w:lang w:eastAsia="en-US"/>
              </w:rPr>
            </w:pPr>
          </w:p>
          <w:p w14:paraId="1025700B" w14:textId="77777777" w:rsidR="00165300" w:rsidRPr="00165300" w:rsidRDefault="00165300" w:rsidP="001E1F87">
            <w:pPr>
              <w:rPr>
                <w:rFonts w:ascii="Arial" w:eastAsiaTheme="minorHAnsi" w:hAnsi="Arial" w:cs="Arial"/>
                <w:sz w:val="22"/>
                <w:szCs w:val="22"/>
                <w:lang w:eastAsia="en-US"/>
              </w:rPr>
            </w:pPr>
          </w:p>
          <w:p w14:paraId="0748092D" w14:textId="77777777" w:rsidR="00165300" w:rsidRPr="00165300" w:rsidRDefault="00165300" w:rsidP="001E1F87">
            <w:pPr>
              <w:rPr>
                <w:rFonts w:ascii="Arial" w:eastAsiaTheme="minorHAnsi" w:hAnsi="Arial" w:cs="Arial"/>
                <w:sz w:val="22"/>
                <w:szCs w:val="22"/>
                <w:lang w:eastAsia="en-US"/>
              </w:rPr>
            </w:pPr>
          </w:p>
          <w:p w14:paraId="7194B925" w14:textId="77777777" w:rsidR="00165300" w:rsidRPr="00165300" w:rsidRDefault="00165300" w:rsidP="001E1F87">
            <w:pPr>
              <w:rPr>
                <w:rFonts w:ascii="Arial" w:eastAsiaTheme="minorHAnsi" w:hAnsi="Arial" w:cs="Arial"/>
                <w:sz w:val="22"/>
                <w:szCs w:val="22"/>
                <w:lang w:eastAsia="en-US"/>
              </w:rPr>
            </w:pPr>
          </w:p>
          <w:p w14:paraId="718FAA50" w14:textId="6BECDA83" w:rsidR="00165300" w:rsidRPr="00165300" w:rsidRDefault="00165300" w:rsidP="001E1F87">
            <w:pPr>
              <w:rPr>
                <w:rFonts w:ascii="Arial" w:eastAsiaTheme="minorHAnsi" w:hAnsi="Arial" w:cs="Arial"/>
                <w:sz w:val="22"/>
                <w:szCs w:val="22"/>
                <w:lang w:eastAsia="en-US"/>
              </w:rPr>
            </w:pPr>
          </w:p>
          <w:p w14:paraId="2F85B23B" w14:textId="77777777" w:rsidR="00165300" w:rsidRPr="00165300" w:rsidRDefault="00165300" w:rsidP="001E1F87">
            <w:pPr>
              <w:rPr>
                <w:rFonts w:ascii="Arial" w:eastAsiaTheme="minorHAnsi" w:hAnsi="Arial" w:cs="Arial"/>
                <w:sz w:val="22"/>
                <w:szCs w:val="22"/>
                <w:lang w:eastAsia="en-US"/>
              </w:rPr>
            </w:pPr>
          </w:p>
          <w:p w14:paraId="28F3BF4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29FE347A" w14:textId="77777777" w:rsidR="00165300" w:rsidRPr="00165300" w:rsidRDefault="00165300" w:rsidP="001E1F87">
            <w:pPr>
              <w:rPr>
                <w:rFonts w:ascii="Arial" w:eastAsiaTheme="minorHAnsi" w:hAnsi="Arial" w:cs="Arial"/>
                <w:sz w:val="22"/>
                <w:szCs w:val="22"/>
                <w:lang w:eastAsia="en-US"/>
              </w:rPr>
            </w:pPr>
          </w:p>
          <w:p w14:paraId="183007CF" w14:textId="77777777" w:rsidR="00165300" w:rsidRPr="00165300" w:rsidRDefault="00165300" w:rsidP="001E1F87">
            <w:pPr>
              <w:rPr>
                <w:rFonts w:ascii="Arial" w:eastAsiaTheme="minorHAnsi" w:hAnsi="Arial" w:cs="Arial"/>
                <w:sz w:val="22"/>
                <w:szCs w:val="22"/>
                <w:lang w:eastAsia="en-US"/>
              </w:rPr>
            </w:pPr>
          </w:p>
          <w:p w14:paraId="05A861BA" w14:textId="77777777" w:rsidR="00165300" w:rsidRPr="00165300" w:rsidRDefault="00165300" w:rsidP="001E1F87">
            <w:pPr>
              <w:rPr>
                <w:rFonts w:ascii="Arial" w:eastAsiaTheme="minorHAnsi" w:hAnsi="Arial" w:cs="Arial"/>
                <w:sz w:val="22"/>
                <w:szCs w:val="22"/>
                <w:lang w:eastAsia="en-US"/>
              </w:rPr>
            </w:pPr>
          </w:p>
          <w:p w14:paraId="27B9C1A9" w14:textId="77777777" w:rsidR="00165300" w:rsidRPr="00165300" w:rsidRDefault="00165300" w:rsidP="001E1F87">
            <w:pPr>
              <w:rPr>
                <w:rFonts w:ascii="Arial" w:eastAsiaTheme="minorHAnsi" w:hAnsi="Arial" w:cs="Arial"/>
                <w:sz w:val="22"/>
                <w:szCs w:val="22"/>
                <w:lang w:eastAsia="en-US"/>
              </w:rPr>
            </w:pPr>
          </w:p>
          <w:p w14:paraId="1C4746DD" w14:textId="77777777" w:rsidR="00165300" w:rsidRPr="00165300" w:rsidRDefault="00165300" w:rsidP="001E1F87">
            <w:pPr>
              <w:rPr>
                <w:rFonts w:ascii="Arial" w:eastAsiaTheme="minorHAnsi" w:hAnsi="Arial" w:cs="Arial"/>
                <w:sz w:val="22"/>
                <w:szCs w:val="22"/>
                <w:lang w:eastAsia="en-US"/>
              </w:rPr>
            </w:pPr>
          </w:p>
          <w:p w14:paraId="75765749" w14:textId="77777777" w:rsidR="00165300" w:rsidRPr="00165300" w:rsidRDefault="00165300" w:rsidP="001E1F87">
            <w:pPr>
              <w:rPr>
                <w:rFonts w:ascii="Arial" w:eastAsiaTheme="minorHAnsi" w:hAnsi="Arial" w:cs="Arial"/>
                <w:sz w:val="22"/>
                <w:szCs w:val="22"/>
                <w:lang w:eastAsia="en-US"/>
              </w:rPr>
            </w:pPr>
          </w:p>
          <w:p w14:paraId="57FF84E7"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r w:rsidR="00165300" w:rsidRPr="00165300" w14:paraId="5B1268CA" w14:textId="77777777" w:rsidTr="001E1F87">
        <w:tc>
          <w:tcPr>
            <w:tcW w:w="4957" w:type="dxa"/>
          </w:tcPr>
          <w:p w14:paraId="40A03214"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lastRenderedPageBreak/>
              <w:t>3.5 Stormwater Management</w:t>
            </w:r>
          </w:p>
          <w:p w14:paraId="5CADFBC3" w14:textId="77777777" w:rsidR="00165300" w:rsidRPr="00165300" w:rsidRDefault="00165300" w:rsidP="001E1F87">
            <w:pPr>
              <w:autoSpaceDE w:val="0"/>
              <w:autoSpaceDN w:val="0"/>
              <w:adjustRightInd w:val="0"/>
              <w:rPr>
                <w:rFonts w:ascii="Myriad Pro Light" w:eastAsiaTheme="minorHAnsi" w:hAnsi="Myriad Pro Light" w:cs="Myriad Pro Light"/>
                <w:color w:val="000000"/>
                <w:szCs w:val="24"/>
                <w:lang w:eastAsia="en-US"/>
              </w:rPr>
            </w:pPr>
          </w:p>
          <w:p w14:paraId="19A04C9F"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1.       An Integrated Water Management Plan was approved as part of SSD 5093. Any modifications which would change the performance of the approved Plan must comply with the principles above. </w:t>
            </w:r>
          </w:p>
          <w:p w14:paraId="35A82F01" w14:textId="77777777" w:rsidR="00165300" w:rsidRPr="00165300" w:rsidRDefault="00165300" w:rsidP="001E1F87">
            <w:pPr>
              <w:rPr>
                <w:rFonts w:ascii="Arial" w:eastAsiaTheme="minorHAnsi" w:hAnsi="Arial" w:cs="Arial"/>
                <w:sz w:val="22"/>
                <w:szCs w:val="22"/>
                <w:lang w:eastAsia="en-US"/>
              </w:rPr>
            </w:pPr>
          </w:p>
        </w:tc>
        <w:tc>
          <w:tcPr>
            <w:tcW w:w="2596" w:type="dxa"/>
          </w:tcPr>
          <w:p w14:paraId="101FF888" w14:textId="77777777" w:rsidR="00165300" w:rsidRPr="00165300" w:rsidRDefault="00165300" w:rsidP="001E1F87">
            <w:pPr>
              <w:rPr>
                <w:rFonts w:ascii="Arial" w:eastAsiaTheme="minorHAnsi" w:hAnsi="Arial" w:cs="Arial"/>
                <w:b/>
                <w:bCs/>
                <w:sz w:val="22"/>
                <w:szCs w:val="22"/>
                <w:lang w:eastAsia="en-US"/>
              </w:rPr>
            </w:pPr>
          </w:p>
          <w:p w14:paraId="358E319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proposed stormwater management is generally consistent with the Integrated WMP. </w:t>
            </w:r>
          </w:p>
        </w:tc>
        <w:tc>
          <w:tcPr>
            <w:tcW w:w="1463" w:type="dxa"/>
          </w:tcPr>
          <w:p w14:paraId="2B11C3A1" w14:textId="77777777" w:rsidR="00165300" w:rsidRPr="00165300" w:rsidRDefault="00165300" w:rsidP="001E1F87">
            <w:pPr>
              <w:rPr>
                <w:rFonts w:ascii="Arial" w:eastAsiaTheme="minorHAnsi" w:hAnsi="Arial" w:cs="Arial"/>
                <w:b/>
                <w:bCs/>
                <w:sz w:val="22"/>
                <w:szCs w:val="22"/>
                <w:lang w:eastAsia="en-US"/>
              </w:rPr>
            </w:pPr>
          </w:p>
          <w:p w14:paraId="638AB36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r w:rsidR="00165300" w:rsidRPr="00165300" w14:paraId="4AC9CCF8" w14:textId="77777777" w:rsidTr="001E1F87">
        <w:tc>
          <w:tcPr>
            <w:tcW w:w="4957" w:type="dxa"/>
          </w:tcPr>
          <w:p w14:paraId="6C4AE173"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3.6 Housing Diversity</w:t>
            </w:r>
          </w:p>
          <w:p w14:paraId="0FB7F157" w14:textId="77777777" w:rsidR="00165300" w:rsidRPr="00165300" w:rsidRDefault="00165300" w:rsidP="001E1F87">
            <w:pPr>
              <w:autoSpaceDE w:val="0"/>
              <w:autoSpaceDN w:val="0"/>
              <w:adjustRightInd w:val="0"/>
              <w:rPr>
                <w:rFonts w:ascii="Myriad Pro Light" w:eastAsiaTheme="minorHAnsi" w:hAnsi="Myriad Pro Light" w:cs="Myriad Pro Light"/>
                <w:color w:val="000000"/>
                <w:szCs w:val="24"/>
                <w:lang w:eastAsia="en-US"/>
              </w:rPr>
            </w:pPr>
          </w:p>
          <w:p w14:paraId="1EB25420" w14:textId="77777777" w:rsidR="00165300" w:rsidRPr="00165300" w:rsidRDefault="00165300" w:rsidP="001E1F87">
            <w:pPr>
              <w:numPr>
                <w:ilvl w:val="0"/>
                <w:numId w:val="2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Provide a diversity of housing types in the Precinct, </w:t>
            </w:r>
            <w:proofErr w:type="gramStart"/>
            <w:r w:rsidRPr="00165300">
              <w:rPr>
                <w:rFonts w:ascii="Arial" w:eastAsiaTheme="minorHAnsi" w:hAnsi="Arial" w:cs="Arial"/>
                <w:color w:val="000000"/>
                <w:sz w:val="22"/>
                <w:szCs w:val="22"/>
                <w:lang w:eastAsia="en-US"/>
              </w:rPr>
              <w:t>e.g.</w:t>
            </w:r>
            <w:proofErr w:type="gramEnd"/>
            <w:r w:rsidRPr="00165300">
              <w:rPr>
                <w:rFonts w:ascii="Arial" w:eastAsiaTheme="minorHAnsi" w:hAnsi="Arial" w:cs="Arial"/>
                <w:color w:val="000000"/>
                <w:sz w:val="22"/>
                <w:szCs w:val="22"/>
                <w:lang w:eastAsia="en-US"/>
              </w:rPr>
              <w:t xml:space="preserve"> townhouses, double-storey apartments and penthouses. </w:t>
            </w:r>
          </w:p>
          <w:p w14:paraId="3A5207F9" w14:textId="77777777" w:rsidR="00165300" w:rsidRPr="00165300" w:rsidRDefault="00165300" w:rsidP="001E1F87">
            <w:pPr>
              <w:numPr>
                <w:ilvl w:val="0"/>
                <w:numId w:val="2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Provide a variety of apartment types, including studios, one-bedroom, two-bedroom, three-</w:t>
            </w:r>
            <w:proofErr w:type="gramStart"/>
            <w:r w:rsidRPr="00165300">
              <w:rPr>
                <w:rFonts w:ascii="Arial" w:eastAsiaTheme="minorHAnsi" w:hAnsi="Arial" w:cs="Arial"/>
                <w:color w:val="000000"/>
                <w:sz w:val="22"/>
                <w:szCs w:val="22"/>
                <w:lang w:eastAsia="en-US"/>
              </w:rPr>
              <w:t>bedroom</w:t>
            </w:r>
            <w:proofErr w:type="gramEnd"/>
            <w:r w:rsidRPr="00165300">
              <w:rPr>
                <w:rFonts w:ascii="Arial" w:eastAsiaTheme="minorHAnsi" w:hAnsi="Arial" w:cs="Arial"/>
                <w:color w:val="000000"/>
                <w:sz w:val="22"/>
                <w:szCs w:val="22"/>
                <w:lang w:eastAsia="en-US"/>
              </w:rPr>
              <w:t xml:space="preserve"> and three-bedroom + units. </w:t>
            </w:r>
          </w:p>
          <w:p w14:paraId="7808A5B5" w14:textId="77777777" w:rsidR="00165300" w:rsidRPr="00165300" w:rsidRDefault="00165300" w:rsidP="001E1F87">
            <w:pPr>
              <w:numPr>
                <w:ilvl w:val="0"/>
                <w:numId w:val="29"/>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Development is to provide a diverse mix of dwelling sizes generally within the following ranges: </w:t>
            </w:r>
          </w:p>
          <w:p w14:paraId="7ECA112D"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934"/>
              <w:gridCol w:w="1239"/>
            </w:tblGrid>
            <w:tr w:rsidR="00165300" w:rsidRPr="00165300" w14:paraId="09C29CA6" w14:textId="77777777" w:rsidTr="001E1F87">
              <w:trPr>
                <w:trHeight w:val="120"/>
              </w:trPr>
              <w:tc>
                <w:tcPr>
                  <w:tcW w:w="0" w:type="auto"/>
                  <w:tcBorders>
                    <w:top w:val="none" w:sz="6" w:space="0" w:color="auto"/>
                    <w:bottom w:val="none" w:sz="6" w:space="0" w:color="auto"/>
                    <w:right w:val="none" w:sz="6" w:space="0" w:color="auto"/>
                  </w:tcBorders>
                </w:tcPr>
                <w:p w14:paraId="2901F870" w14:textId="77777777" w:rsidR="00165300" w:rsidRPr="00165300" w:rsidRDefault="00165300" w:rsidP="001E1F87">
                  <w:pPr>
                    <w:autoSpaceDE w:val="0"/>
                    <w:autoSpaceDN w:val="0"/>
                    <w:adjustRightInd w:val="0"/>
                    <w:spacing w:line="201" w:lineRule="atLeast"/>
                    <w:rPr>
                      <w:rFonts w:ascii="Arial" w:eastAsiaTheme="minorHAnsi" w:hAnsi="Arial" w:cs="Arial"/>
                      <w:color w:val="000000"/>
                      <w:sz w:val="20"/>
                      <w:lang w:eastAsia="en-US"/>
                    </w:rPr>
                  </w:pPr>
                  <w:r w:rsidRPr="00165300">
                    <w:rPr>
                      <w:rFonts w:ascii="Arial" w:eastAsiaTheme="minorHAnsi" w:hAnsi="Arial" w:cs="Arial"/>
                      <w:color w:val="000000"/>
                      <w:sz w:val="20"/>
                      <w:lang w:eastAsia="en-US"/>
                    </w:rPr>
                    <w:t xml:space="preserve">Apartment Types </w:t>
                  </w:r>
                </w:p>
              </w:tc>
              <w:tc>
                <w:tcPr>
                  <w:tcW w:w="0" w:type="auto"/>
                  <w:tcBorders>
                    <w:top w:val="none" w:sz="6" w:space="0" w:color="auto"/>
                    <w:left w:val="none" w:sz="6" w:space="0" w:color="auto"/>
                    <w:bottom w:val="none" w:sz="6" w:space="0" w:color="auto"/>
                  </w:tcBorders>
                </w:tcPr>
                <w:p w14:paraId="4BA4BBBA" w14:textId="77777777" w:rsidR="00165300" w:rsidRPr="00165300" w:rsidRDefault="00165300" w:rsidP="001E1F87">
                  <w:pPr>
                    <w:autoSpaceDE w:val="0"/>
                    <w:autoSpaceDN w:val="0"/>
                    <w:adjustRightInd w:val="0"/>
                    <w:spacing w:line="201" w:lineRule="atLeast"/>
                    <w:rPr>
                      <w:rFonts w:ascii="Arial" w:eastAsiaTheme="minorHAnsi" w:hAnsi="Arial" w:cs="Arial"/>
                      <w:color w:val="000000"/>
                      <w:sz w:val="20"/>
                      <w:lang w:eastAsia="en-US"/>
                    </w:rPr>
                  </w:pPr>
                  <w:r w:rsidRPr="00165300">
                    <w:rPr>
                      <w:rFonts w:ascii="Arial" w:eastAsiaTheme="minorHAnsi" w:hAnsi="Arial" w:cs="Arial"/>
                      <w:color w:val="000000"/>
                      <w:sz w:val="20"/>
                      <w:lang w:eastAsia="en-US"/>
                    </w:rPr>
                    <w:t xml:space="preserve">Percentage </w:t>
                  </w:r>
                </w:p>
              </w:tc>
            </w:tr>
            <w:tr w:rsidR="00165300" w:rsidRPr="00165300" w14:paraId="4F4A5DD1" w14:textId="77777777" w:rsidTr="001E1F87">
              <w:trPr>
                <w:trHeight w:val="120"/>
              </w:trPr>
              <w:tc>
                <w:tcPr>
                  <w:tcW w:w="0" w:type="auto"/>
                  <w:tcBorders>
                    <w:top w:val="none" w:sz="6" w:space="0" w:color="auto"/>
                    <w:bottom w:val="none" w:sz="6" w:space="0" w:color="auto"/>
                    <w:right w:val="none" w:sz="6" w:space="0" w:color="auto"/>
                  </w:tcBorders>
                </w:tcPr>
                <w:p w14:paraId="0A004A20" w14:textId="77777777" w:rsidR="00165300" w:rsidRPr="00165300" w:rsidRDefault="00165300" w:rsidP="001E1F87">
                  <w:pPr>
                    <w:autoSpaceDE w:val="0"/>
                    <w:autoSpaceDN w:val="0"/>
                    <w:adjustRightInd w:val="0"/>
                    <w:spacing w:line="201" w:lineRule="atLeast"/>
                    <w:rPr>
                      <w:rFonts w:ascii="Arial" w:eastAsiaTheme="minorHAnsi" w:hAnsi="Arial" w:cs="Arial"/>
                      <w:color w:val="000000"/>
                      <w:sz w:val="20"/>
                      <w:lang w:eastAsia="en-US"/>
                    </w:rPr>
                  </w:pPr>
                  <w:r w:rsidRPr="00165300">
                    <w:rPr>
                      <w:rFonts w:ascii="Arial" w:eastAsiaTheme="minorHAnsi" w:hAnsi="Arial" w:cs="Arial"/>
                      <w:color w:val="000000"/>
                      <w:sz w:val="20"/>
                      <w:lang w:eastAsia="en-US"/>
                    </w:rPr>
                    <w:t xml:space="preserve">1 bedroom + studio </w:t>
                  </w:r>
                </w:p>
              </w:tc>
              <w:tc>
                <w:tcPr>
                  <w:tcW w:w="0" w:type="auto"/>
                  <w:tcBorders>
                    <w:top w:val="none" w:sz="6" w:space="0" w:color="auto"/>
                    <w:left w:val="none" w:sz="6" w:space="0" w:color="auto"/>
                    <w:bottom w:val="none" w:sz="6" w:space="0" w:color="auto"/>
                  </w:tcBorders>
                </w:tcPr>
                <w:p w14:paraId="48285B7B" w14:textId="77777777" w:rsidR="00165300" w:rsidRPr="00165300" w:rsidRDefault="00165300" w:rsidP="001E1F87">
                  <w:pPr>
                    <w:autoSpaceDE w:val="0"/>
                    <w:autoSpaceDN w:val="0"/>
                    <w:adjustRightInd w:val="0"/>
                    <w:spacing w:line="201" w:lineRule="atLeast"/>
                    <w:rPr>
                      <w:rFonts w:ascii="Arial" w:eastAsiaTheme="minorHAnsi" w:hAnsi="Arial" w:cs="Arial"/>
                      <w:color w:val="000000"/>
                      <w:sz w:val="20"/>
                      <w:lang w:eastAsia="en-US"/>
                    </w:rPr>
                  </w:pPr>
                  <w:r w:rsidRPr="00165300">
                    <w:rPr>
                      <w:rFonts w:ascii="Arial" w:eastAsiaTheme="minorHAnsi" w:hAnsi="Arial" w:cs="Arial"/>
                      <w:color w:val="000000"/>
                      <w:sz w:val="20"/>
                      <w:lang w:eastAsia="en-US"/>
                    </w:rPr>
                    <w:t xml:space="preserve">10 – 35% </w:t>
                  </w:r>
                </w:p>
              </w:tc>
            </w:tr>
            <w:tr w:rsidR="00165300" w:rsidRPr="00165300" w14:paraId="777DF252" w14:textId="77777777" w:rsidTr="001E1F87">
              <w:trPr>
                <w:trHeight w:val="120"/>
              </w:trPr>
              <w:tc>
                <w:tcPr>
                  <w:tcW w:w="0" w:type="auto"/>
                  <w:tcBorders>
                    <w:top w:val="none" w:sz="6" w:space="0" w:color="auto"/>
                    <w:bottom w:val="none" w:sz="6" w:space="0" w:color="auto"/>
                    <w:right w:val="none" w:sz="6" w:space="0" w:color="auto"/>
                  </w:tcBorders>
                </w:tcPr>
                <w:p w14:paraId="72FDF67C" w14:textId="77777777" w:rsidR="00165300" w:rsidRPr="00165300" w:rsidRDefault="00165300" w:rsidP="001E1F87">
                  <w:pPr>
                    <w:autoSpaceDE w:val="0"/>
                    <w:autoSpaceDN w:val="0"/>
                    <w:adjustRightInd w:val="0"/>
                    <w:spacing w:line="201" w:lineRule="atLeast"/>
                    <w:rPr>
                      <w:rFonts w:ascii="Arial" w:eastAsiaTheme="minorHAnsi" w:hAnsi="Arial" w:cs="Arial"/>
                      <w:color w:val="000000"/>
                      <w:sz w:val="20"/>
                      <w:lang w:eastAsia="en-US"/>
                    </w:rPr>
                  </w:pPr>
                  <w:r w:rsidRPr="00165300">
                    <w:rPr>
                      <w:rFonts w:ascii="Arial" w:eastAsiaTheme="minorHAnsi" w:hAnsi="Arial" w:cs="Arial"/>
                      <w:color w:val="000000"/>
                      <w:sz w:val="20"/>
                      <w:lang w:eastAsia="en-US"/>
                    </w:rPr>
                    <w:t xml:space="preserve">2 </w:t>
                  </w:r>
                  <w:proofErr w:type="gramStart"/>
                  <w:r w:rsidRPr="00165300">
                    <w:rPr>
                      <w:rFonts w:ascii="Arial" w:eastAsiaTheme="minorHAnsi" w:hAnsi="Arial" w:cs="Arial"/>
                      <w:color w:val="000000"/>
                      <w:sz w:val="20"/>
                      <w:lang w:eastAsia="en-US"/>
                    </w:rPr>
                    <w:t>bedroom</w:t>
                  </w:r>
                  <w:proofErr w:type="gramEnd"/>
                  <w:r w:rsidRPr="00165300">
                    <w:rPr>
                      <w:rFonts w:ascii="Arial" w:eastAsiaTheme="minorHAnsi" w:hAnsi="Arial" w:cs="Arial"/>
                      <w:color w:val="000000"/>
                      <w:sz w:val="20"/>
                      <w:lang w:eastAsia="en-US"/>
                    </w:rPr>
                    <w:t xml:space="preserve"> </w:t>
                  </w:r>
                </w:p>
              </w:tc>
              <w:tc>
                <w:tcPr>
                  <w:tcW w:w="0" w:type="auto"/>
                  <w:tcBorders>
                    <w:top w:val="none" w:sz="6" w:space="0" w:color="auto"/>
                    <w:left w:val="none" w:sz="6" w:space="0" w:color="auto"/>
                    <w:bottom w:val="none" w:sz="6" w:space="0" w:color="auto"/>
                  </w:tcBorders>
                </w:tcPr>
                <w:p w14:paraId="13E5F1E7" w14:textId="77777777" w:rsidR="00165300" w:rsidRPr="00165300" w:rsidRDefault="00165300" w:rsidP="001E1F87">
                  <w:pPr>
                    <w:autoSpaceDE w:val="0"/>
                    <w:autoSpaceDN w:val="0"/>
                    <w:adjustRightInd w:val="0"/>
                    <w:spacing w:line="201" w:lineRule="atLeast"/>
                    <w:rPr>
                      <w:rFonts w:ascii="Arial" w:eastAsiaTheme="minorHAnsi" w:hAnsi="Arial" w:cs="Arial"/>
                      <w:color w:val="000000"/>
                      <w:sz w:val="20"/>
                      <w:lang w:eastAsia="en-US"/>
                    </w:rPr>
                  </w:pPr>
                  <w:r w:rsidRPr="00165300">
                    <w:rPr>
                      <w:rFonts w:ascii="Arial" w:eastAsiaTheme="minorHAnsi" w:hAnsi="Arial" w:cs="Arial"/>
                      <w:color w:val="000000"/>
                      <w:sz w:val="20"/>
                      <w:lang w:eastAsia="en-US"/>
                    </w:rPr>
                    <w:t xml:space="preserve">40 – 80% </w:t>
                  </w:r>
                </w:p>
              </w:tc>
            </w:tr>
            <w:tr w:rsidR="00165300" w:rsidRPr="00165300" w14:paraId="77EBD181" w14:textId="77777777" w:rsidTr="001E1F87">
              <w:trPr>
                <w:trHeight w:val="120"/>
              </w:trPr>
              <w:tc>
                <w:tcPr>
                  <w:tcW w:w="0" w:type="auto"/>
                  <w:tcBorders>
                    <w:top w:val="none" w:sz="6" w:space="0" w:color="auto"/>
                    <w:bottom w:val="none" w:sz="6" w:space="0" w:color="auto"/>
                    <w:right w:val="none" w:sz="6" w:space="0" w:color="auto"/>
                  </w:tcBorders>
                </w:tcPr>
                <w:p w14:paraId="35C637F7" w14:textId="77777777" w:rsidR="00165300" w:rsidRPr="00165300" w:rsidRDefault="00165300" w:rsidP="001E1F87">
                  <w:pPr>
                    <w:autoSpaceDE w:val="0"/>
                    <w:autoSpaceDN w:val="0"/>
                    <w:adjustRightInd w:val="0"/>
                    <w:spacing w:line="201" w:lineRule="atLeast"/>
                    <w:rPr>
                      <w:rFonts w:ascii="Arial" w:eastAsiaTheme="minorHAnsi" w:hAnsi="Arial" w:cs="Arial"/>
                      <w:color w:val="000000"/>
                      <w:sz w:val="20"/>
                      <w:lang w:eastAsia="en-US"/>
                    </w:rPr>
                  </w:pPr>
                  <w:r w:rsidRPr="00165300">
                    <w:rPr>
                      <w:rFonts w:ascii="Arial" w:eastAsiaTheme="minorHAnsi" w:hAnsi="Arial" w:cs="Arial"/>
                      <w:color w:val="000000"/>
                      <w:sz w:val="20"/>
                      <w:lang w:eastAsia="en-US"/>
                    </w:rPr>
                    <w:t xml:space="preserve">3 </w:t>
                  </w:r>
                  <w:proofErr w:type="gramStart"/>
                  <w:r w:rsidRPr="00165300">
                    <w:rPr>
                      <w:rFonts w:ascii="Arial" w:eastAsiaTheme="minorHAnsi" w:hAnsi="Arial" w:cs="Arial"/>
                      <w:color w:val="000000"/>
                      <w:sz w:val="20"/>
                      <w:lang w:eastAsia="en-US"/>
                    </w:rPr>
                    <w:t>bedroom</w:t>
                  </w:r>
                  <w:proofErr w:type="gramEnd"/>
                  <w:r w:rsidRPr="00165300">
                    <w:rPr>
                      <w:rFonts w:ascii="Arial" w:eastAsiaTheme="minorHAnsi" w:hAnsi="Arial" w:cs="Arial"/>
                      <w:color w:val="000000"/>
                      <w:sz w:val="20"/>
                      <w:lang w:eastAsia="en-US"/>
                    </w:rPr>
                    <w:t xml:space="preserve"> </w:t>
                  </w:r>
                </w:p>
              </w:tc>
              <w:tc>
                <w:tcPr>
                  <w:tcW w:w="0" w:type="auto"/>
                  <w:tcBorders>
                    <w:top w:val="none" w:sz="6" w:space="0" w:color="auto"/>
                    <w:left w:val="none" w:sz="6" w:space="0" w:color="auto"/>
                    <w:bottom w:val="none" w:sz="6" w:space="0" w:color="auto"/>
                  </w:tcBorders>
                </w:tcPr>
                <w:p w14:paraId="105DC218" w14:textId="77777777" w:rsidR="00165300" w:rsidRPr="00165300" w:rsidRDefault="00165300" w:rsidP="001E1F87">
                  <w:pPr>
                    <w:autoSpaceDE w:val="0"/>
                    <w:autoSpaceDN w:val="0"/>
                    <w:adjustRightInd w:val="0"/>
                    <w:spacing w:line="201" w:lineRule="atLeast"/>
                    <w:rPr>
                      <w:rFonts w:ascii="Arial" w:eastAsiaTheme="minorHAnsi" w:hAnsi="Arial" w:cs="Arial"/>
                      <w:color w:val="000000"/>
                      <w:sz w:val="20"/>
                      <w:lang w:eastAsia="en-US"/>
                    </w:rPr>
                  </w:pPr>
                  <w:r w:rsidRPr="00165300">
                    <w:rPr>
                      <w:rFonts w:ascii="Arial" w:eastAsiaTheme="minorHAnsi" w:hAnsi="Arial" w:cs="Arial"/>
                      <w:color w:val="000000"/>
                      <w:sz w:val="20"/>
                      <w:lang w:eastAsia="en-US"/>
                    </w:rPr>
                    <w:t xml:space="preserve">5 – 35% </w:t>
                  </w:r>
                </w:p>
              </w:tc>
            </w:tr>
            <w:tr w:rsidR="00165300" w:rsidRPr="00165300" w14:paraId="05DB5912" w14:textId="77777777" w:rsidTr="001E1F87">
              <w:trPr>
                <w:trHeight w:val="120"/>
              </w:trPr>
              <w:tc>
                <w:tcPr>
                  <w:tcW w:w="0" w:type="auto"/>
                  <w:tcBorders>
                    <w:top w:val="none" w:sz="6" w:space="0" w:color="auto"/>
                    <w:bottom w:val="none" w:sz="6" w:space="0" w:color="auto"/>
                    <w:right w:val="none" w:sz="6" w:space="0" w:color="auto"/>
                  </w:tcBorders>
                </w:tcPr>
                <w:p w14:paraId="2CD14A4F" w14:textId="77777777" w:rsidR="00165300" w:rsidRPr="00165300" w:rsidRDefault="00165300" w:rsidP="001E1F87">
                  <w:pPr>
                    <w:autoSpaceDE w:val="0"/>
                    <w:autoSpaceDN w:val="0"/>
                    <w:adjustRightInd w:val="0"/>
                    <w:spacing w:line="201" w:lineRule="atLeast"/>
                    <w:rPr>
                      <w:rFonts w:ascii="Arial" w:eastAsiaTheme="minorHAnsi" w:hAnsi="Arial" w:cs="Arial"/>
                      <w:color w:val="000000"/>
                      <w:sz w:val="20"/>
                      <w:lang w:eastAsia="en-US"/>
                    </w:rPr>
                  </w:pPr>
                  <w:r w:rsidRPr="00165300">
                    <w:rPr>
                      <w:rFonts w:ascii="Arial" w:eastAsiaTheme="minorHAnsi" w:hAnsi="Arial" w:cs="Arial"/>
                      <w:color w:val="000000"/>
                      <w:sz w:val="20"/>
                      <w:lang w:eastAsia="en-US"/>
                    </w:rPr>
                    <w:t xml:space="preserve">3 </w:t>
                  </w:r>
                  <w:proofErr w:type="gramStart"/>
                  <w:r w:rsidRPr="00165300">
                    <w:rPr>
                      <w:rFonts w:ascii="Arial" w:eastAsiaTheme="minorHAnsi" w:hAnsi="Arial" w:cs="Arial"/>
                      <w:color w:val="000000"/>
                      <w:sz w:val="20"/>
                      <w:lang w:eastAsia="en-US"/>
                    </w:rPr>
                    <w:t>bedroom</w:t>
                  </w:r>
                  <w:proofErr w:type="gramEnd"/>
                  <w:r w:rsidRPr="00165300">
                    <w:rPr>
                      <w:rFonts w:ascii="Arial" w:eastAsiaTheme="minorHAnsi" w:hAnsi="Arial" w:cs="Arial"/>
                      <w:color w:val="000000"/>
                      <w:sz w:val="20"/>
                      <w:lang w:eastAsia="en-US"/>
                    </w:rPr>
                    <w:t xml:space="preserve">+ </w:t>
                  </w:r>
                </w:p>
              </w:tc>
              <w:tc>
                <w:tcPr>
                  <w:tcW w:w="0" w:type="auto"/>
                  <w:tcBorders>
                    <w:top w:val="none" w:sz="6" w:space="0" w:color="auto"/>
                    <w:left w:val="none" w:sz="6" w:space="0" w:color="auto"/>
                    <w:bottom w:val="none" w:sz="6" w:space="0" w:color="auto"/>
                  </w:tcBorders>
                </w:tcPr>
                <w:p w14:paraId="741C89B2" w14:textId="77777777" w:rsidR="00165300" w:rsidRPr="00165300" w:rsidRDefault="00165300" w:rsidP="001E1F87">
                  <w:pPr>
                    <w:autoSpaceDE w:val="0"/>
                    <w:autoSpaceDN w:val="0"/>
                    <w:adjustRightInd w:val="0"/>
                    <w:spacing w:line="201" w:lineRule="atLeast"/>
                    <w:rPr>
                      <w:rFonts w:ascii="Arial" w:eastAsiaTheme="minorHAnsi" w:hAnsi="Arial" w:cs="Arial"/>
                      <w:color w:val="000000"/>
                      <w:sz w:val="20"/>
                      <w:lang w:eastAsia="en-US"/>
                    </w:rPr>
                  </w:pPr>
                  <w:r w:rsidRPr="00165300">
                    <w:rPr>
                      <w:rFonts w:ascii="Arial" w:eastAsiaTheme="minorHAnsi" w:hAnsi="Arial" w:cs="Arial"/>
                      <w:color w:val="000000"/>
                      <w:sz w:val="20"/>
                      <w:lang w:eastAsia="en-US"/>
                    </w:rPr>
                    <w:t xml:space="preserve">1 – 5% </w:t>
                  </w:r>
                </w:p>
              </w:tc>
            </w:tr>
          </w:tbl>
          <w:p w14:paraId="4AF4AE20" w14:textId="77777777" w:rsidR="00165300" w:rsidRPr="00165300" w:rsidRDefault="00165300" w:rsidP="001E1F87">
            <w:pPr>
              <w:rPr>
                <w:rFonts w:ascii="Arial" w:eastAsiaTheme="minorHAnsi" w:hAnsi="Arial" w:cs="Arial"/>
                <w:sz w:val="22"/>
                <w:szCs w:val="22"/>
                <w:lang w:eastAsia="en-US"/>
              </w:rPr>
            </w:pPr>
          </w:p>
          <w:p w14:paraId="27C8F05F" w14:textId="77777777" w:rsidR="00165300" w:rsidRPr="00165300" w:rsidRDefault="00165300" w:rsidP="001E1F87">
            <w:pPr>
              <w:rPr>
                <w:rFonts w:ascii="Arial" w:eastAsiaTheme="minorHAnsi" w:hAnsi="Arial" w:cs="Arial"/>
                <w:sz w:val="22"/>
                <w:szCs w:val="22"/>
                <w:lang w:eastAsia="en-US"/>
              </w:rPr>
            </w:pPr>
          </w:p>
          <w:p w14:paraId="62BA31D2" w14:textId="77777777" w:rsidR="00165300" w:rsidRPr="00165300" w:rsidRDefault="00165300" w:rsidP="001E1F87">
            <w:pPr>
              <w:rPr>
                <w:rFonts w:ascii="Arial" w:eastAsiaTheme="minorHAnsi" w:hAnsi="Arial" w:cs="Arial"/>
                <w:sz w:val="22"/>
                <w:szCs w:val="22"/>
                <w:lang w:eastAsia="en-US"/>
              </w:rPr>
            </w:pPr>
          </w:p>
          <w:p w14:paraId="1C161FCE" w14:textId="77777777" w:rsidR="00165300" w:rsidRPr="00165300" w:rsidRDefault="00165300" w:rsidP="001E1F87">
            <w:pPr>
              <w:rPr>
                <w:rFonts w:ascii="Arial" w:eastAsiaTheme="minorHAnsi" w:hAnsi="Arial" w:cs="Arial"/>
                <w:sz w:val="22"/>
                <w:szCs w:val="22"/>
                <w:lang w:eastAsia="en-US"/>
              </w:rPr>
            </w:pPr>
          </w:p>
          <w:p w14:paraId="17CEE580" w14:textId="77777777" w:rsidR="00165300" w:rsidRPr="00165300" w:rsidRDefault="00165300" w:rsidP="001E1F87">
            <w:pPr>
              <w:rPr>
                <w:rFonts w:ascii="Arial" w:eastAsiaTheme="minorHAnsi" w:hAnsi="Arial" w:cs="Arial"/>
                <w:sz w:val="22"/>
                <w:szCs w:val="22"/>
                <w:lang w:eastAsia="en-US"/>
              </w:rPr>
            </w:pPr>
          </w:p>
          <w:p w14:paraId="774713CC" w14:textId="77777777" w:rsidR="00165300" w:rsidRPr="00165300" w:rsidRDefault="00165300" w:rsidP="001E1F87">
            <w:pPr>
              <w:rPr>
                <w:rFonts w:ascii="Arial" w:eastAsiaTheme="minorHAnsi" w:hAnsi="Arial" w:cs="Arial"/>
                <w:sz w:val="22"/>
                <w:szCs w:val="22"/>
                <w:lang w:eastAsia="en-US"/>
              </w:rPr>
            </w:pPr>
          </w:p>
          <w:p w14:paraId="7CCF7111" w14:textId="77777777" w:rsidR="00165300" w:rsidRPr="00165300" w:rsidRDefault="00165300" w:rsidP="001E1F87">
            <w:pPr>
              <w:rPr>
                <w:rFonts w:ascii="Arial" w:eastAsiaTheme="minorHAnsi" w:hAnsi="Arial" w:cs="Arial"/>
                <w:sz w:val="22"/>
                <w:szCs w:val="22"/>
                <w:lang w:eastAsia="en-US"/>
              </w:rPr>
            </w:pPr>
          </w:p>
          <w:p w14:paraId="3D319209" w14:textId="77777777" w:rsidR="00165300" w:rsidRPr="00165300" w:rsidRDefault="00165300" w:rsidP="001E1F87">
            <w:pPr>
              <w:rPr>
                <w:rFonts w:ascii="Arial" w:eastAsiaTheme="minorHAnsi" w:hAnsi="Arial" w:cs="Arial"/>
                <w:sz w:val="22"/>
                <w:szCs w:val="22"/>
                <w:lang w:eastAsia="en-US"/>
              </w:rPr>
            </w:pPr>
          </w:p>
          <w:p w14:paraId="31BC3CA9" w14:textId="77777777" w:rsidR="00165300" w:rsidRPr="00165300" w:rsidRDefault="00165300" w:rsidP="001E1F87">
            <w:pPr>
              <w:rPr>
                <w:rFonts w:ascii="Arial" w:eastAsiaTheme="minorHAnsi" w:hAnsi="Arial" w:cs="Arial"/>
                <w:sz w:val="22"/>
                <w:szCs w:val="22"/>
                <w:lang w:eastAsia="en-US"/>
              </w:rPr>
            </w:pPr>
          </w:p>
          <w:p w14:paraId="1D6FED9F" w14:textId="77777777" w:rsidR="00165300" w:rsidRPr="00165300" w:rsidRDefault="00165300" w:rsidP="001E1F87">
            <w:pPr>
              <w:rPr>
                <w:rFonts w:ascii="Arial" w:eastAsiaTheme="minorHAnsi" w:hAnsi="Arial" w:cs="Arial"/>
                <w:sz w:val="22"/>
                <w:szCs w:val="22"/>
                <w:lang w:eastAsia="en-US"/>
              </w:rPr>
            </w:pPr>
          </w:p>
          <w:p w14:paraId="69FBB883" w14:textId="77777777" w:rsidR="00165300" w:rsidRPr="00165300" w:rsidRDefault="00165300" w:rsidP="001E1F87">
            <w:pPr>
              <w:rPr>
                <w:rFonts w:ascii="Arial" w:eastAsiaTheme="minorHAnsi" w:hAnsi="Arial" w:cs="Arial"/>
                <w:sz w:val="22"/>
                <w:szCs w:val="22"/>
                <w:lang w:eastAsia="en-US"/>
              </w:rPr>
            </w:pPr>
          </w:p>
          <w:p w14:paraId="78E26BED" w14:textId="77777777" w:rsidR="00165300" w:rsidRPr="00165300" w:rsidRDefault="00165300" w:rsidP="001E1F87">
            <w:pPr>
              <w:rPr>
                <w:rFonts w:ascii="Arial" w:eastAsiaTheme="minorHAnsi" w:hAnsi="Arial" w:cs="Arial"/>
                <w:sz w:val="22"/>
                <w:szCs w:val="22"/>
                <w:lang w:eastAsia="en-US"/>
              </w:rPr>
            </w:pPr>
          </w:p>
          <w:p w14:paraId="21536A58" w14:textId="77777777" w:rsidR="00165300" w:rsidRPr="00165300" w:rsidRDefault="00165300" w:rsidP="001E1F87">
            <w:pPr>
              <w:rPr>
                <w:rFonts w:ascii="Arial" w:eastAsiaTheme="minorHAnsi" w:hAnsi="Arial" w:cs="Arial"/>
                <w:sz w:val="22"/>
                <w:szCs w:val="22"/>
                <w:lang w:eastAsia="en-US"/>
              </w:rPr>
            </w:pPr>
          </w:p>
          <w:p w14:paraId="18238691" w14:textId="77777777" w:rsidR="00165300" w:rsidRPr="00165300" w:rsidRDefault="00165300" w:rsidP="001E1F87">
            <w:pPr>
              <w:rPr>
                <w:rFonts w:ascii="Arial" w:eastAsiaTheme="minorHAnsi" w:hAnsi="Arial" w:cs="Arial"/>
                <w:sz w:val="22"/>
                <w:szCs w:val="22"/>
                <w:lang w:eastAsia="en-US"/>
              </w:rPr>
            </w:pPr>
          </w:p>
          <w:p w14:paraId="25EE1EED" w14:textId="77777777" w:rsidR="00165300" w:rsidRPr="00165300" w:rsidRDefault="00165300" w:rsidP="001E1F87">
            <w:pPr>
              <w:rPr>
                <w:rFonts w:ascii="Arial" w:eastAsiaTheme="minorHAnsi" w:hAnsi="Arial" w:cs="Arial"/>
                <w:sz w:val="22"/>
                <w:szCs w:val="22"/>
                <w:lang w:eastAsia="en-US"/>
              </w:rPr>
            </w:pPr>
          </w:p>
          <w:p w14:paraId="3B25310E" w14:textId="77777777" w:rsidR="00165300" w:rsidRPr="00165300" w:rsidRDefault="00165300" w:rsidP="001E1F87">
            <w:pPr>
              <w:rPr>
                <w:rFonts w:ascii="Arial" w:eastAsiaTheme="minorHAnsi" w:hAnsi="Arial" w:cs="Arial"/>
                <w:sz w:val="22"/>
                <w:szCs w:val="22"/>
                <w:lang w:eastAsia="en-US"/>
              </w:rPr>
            </w:pPr>
          </w:p>
          <w:p w14:paraId="1CD7C074" w14:textId="77777777" w:rsidR="00165300" w:rsidRPr="00165300" w:rsidRDefault="00165300" w:rsidP="001E1F87">
            <w:pPr>
              <w:rPr>
                <w:rFonts w:ascii="Arial" w:eastAsiaTheme="minorHAnsi" w:hAnsi="Arial" w:cs="Arial"/>
                <w:sz w:val="22"/>
                <w:szCs w:val="22"/>
                <w:lang w:eastAsia="en-US"/>
              </w:rPr>
            </w:pPr>
          </w:p>
          <w:p w14:paraId="1BFED7DE" w14:textId="77777777" w:rsidR="00165300" w:rsidRPr="00165300" w:rsidRDefault="00165300" w:rsidP="001E1F87">
            <w:pPr>
              <w:rPr>
                <w:rFonts w:ascii="Arial" w:eastAsiaTheme="minorHAnsi" w:hAnsi="Arial" w:cs="Arial"/>
                <w:sz w:val="22"/>
                <w:szCs w:val="22"/>
                <w:lang w:eastAsia="en-US"/>
              </w:rPr>
            </w:pPr>
          </w:p>
          <w:p w14:paraId="1AAC1C31" w14:textId="77777777" w:rsidR="00165300" w:rsidRPr="00165300" w:rsidRDefault="00165300" w:rsidP="001E1F87">
            <w:pPr>
              <w:rPr>
                <w:rFonts w:ascii="Arial" w:eastAsiaTheme="minorHAnsi" w:hAnsi="Arial" w:cs="Arial"/>
                <w:sz w:val="22"/>
                <w:szCs w:val="22"/>
                <w:lang w:eastAsia="en-US"/>
              </w:rPr>
            </w:pPr>
          </w:p>
          <w:p w14:paraId="57C254A6" w14:textId="77777777" w:rsidR="00165300" w:rsidRPr="00165300" w:rsidRDefault="00165300" w:rsidP="001E1F87">
            <w:pPr>
              <w:rPr>
                <w:rFonts w:ascii="Arial" w:eastAsiaTheme="minorHAnsi" w:hAnsi="Arial" w:cs="Arial"/>
                <w:sz w:val="22"/>
                <w:szCs w:val="22"/>
                <w:lang w:eastAsia="en-US"/>
              </w:rPr>
            </w:pPr>
          </w:p>
          <w:p w14:paraId="55363DC5" w14:textId="77777777" w:rsidR="00165300" w:rsidRPr="00165300" w:rsidRDefault="00165300" w:rsidP="001E1F87">
            <w:pPr>
              <w:rPr>
                <w:rFonts w:ascii="Arial" w:eastAsiaTheme="minorHAnsi" w:hAnsi="Arial" w:cs="Arial"/>
                <w:sz w:val="22"/>
                <w:szCs w:val="22"/>
                <w:lang w:eastAsia="en-US"/>
              </w:rPr>
            </w:pPr>
          </w:p>
          <w:p w14:paraId="1CEC83C3" w14:textId="77777777" w:rsidR="00165300" w:rsidRPr="00165300" w:rsidRDefault="00165300" w:rsidP="001E1F87">
            <w:pPr>
              <w:rPr>
                <w:rFonts w:ascii="Arial" w:eastAsiaTheme="minorHAnsi" w:hAnsi="Arial" w:cs="Arial"/>
                <w:sz w:val="22"/>
                <w:szCs w:val="22"/>
                <w:lang w:eastAsia="en-US"/>
              </w:rPr>
            </w:pPr>
          </w:p>
          <w:p w14:paraId="38879779" w14:textId="77777777" w:rsidR="00165300" w:rsidRPr="00165300" w:rsidRDefault="00165300" w:rsidP="001E1F87">
            <w:pPr>
              <w:rPr>
                <w:rFonts w:ascii="Arial" w:eastAsiaTheme="minorHAnsi" w:hAnsi="Arial" w:cs="Arial"/>
                <w:sz w:val="22"/>
                <w:szCs w:val="22"/>
                <w:lang w:eastAsia="en-US"/>
              </w:rPr>
            </w:pPr>
          </w:p>
          <w:p w14:paraId="44CAC94F"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4.       All apartments should meet the ‘Silver Level’ requirements of the </w:t>
            </w:r>
            <w:proofErr w:type="spellStart"/>
            <w:r w:rsidRPr="00165300">
              <w:rPr>
                <w:rFonts w:ascii="Arial" w:eastAsiaTheme="minorHAnsi" w:hAnsi="Arial" w:cs="Arial"/>
                <w:color w:val="000000"/>
                <w:sz w:val="22"/>
                <w:szCs w:val="22"/>
                <w:lang w:eastAsia="en-US"/>
              </w:rPr>
              <w:t>Livable</w:t>
            </w:r>
            <w:proofErr w:type="spellEnd"/>
            <w:r w:rsidRPr="00165300">
              <w:rPr>
                <w:rFonts w:ascii="Arial" w:eastAsiaTheme="minorHAnsi" w:hAnsi="Arial" w:cs="Arial"/>
                <w:color w:val="000000"/>
                <w:sz w:val="22"/>
                <w:szCs w:val="22"/>
                <w:lang w:eastAsia="en-US"/>
              </w:rPr>
              <w:t xml:space="preserve"> Housing Design Guidelines by </w:t>
            </w:r>
            <w:proofErr w:type="spellStart"/>
            <w:r w:rsidRPr="00165300">
              <w:rPr>
                <w:rFonts w:ascii="Arial" w:eastAsiaTheme="minorHAnsi" w:hAnsi="Arial" w:cs="Arial"/>
                <w:color w:val="000000"/>
                <w:sz w:val="22"/>
                <w:szCs w:val="22"/>
                <w:lang w:eastAsia="en-US"/>
              </w:rPr>
              <w:t>Livable</w:t>
            </w:r>
            <w:proofErr w:type="spellEnd"/>
            <w:r w:rsidRPr="00165300">
              <w:rPr>
                <w:rFonts w:ascii="Arial" w:eastAsiaTheme="minorHAnsi" w:hAnsi="Arial" w:cs="Arial"/>
                <w:color w:val="000000"/>
                <w:sz w:val="22"/>
                <w:szCs w:val="22"/>
                <w:lang w:eastAsia="en-US"/>
              </w:rPr>
              <w:t xml:space="preserve"> Housing Australia (LHA).</w:t>
            </w:r>
          </w:p>
          <w:p w14:paraId="3299B910" w14:textId="77777777" w:rsidR="00165300" w:rsidRPr="00165300" w:rsidRDefault="00165300" w:rsidP="001E1F87">
            <w:pPr>
              <w:rPr>
                <w:rFonts w:ascii="Arial" w:eastAsiaTheme="minorHAnsi" w:hAnsi="Arial" w:cs="Arial"/>
                <w:sz w:val="22"/>
                <w:szCs w:val="22"/>
                <w:lang w:eastAsia="en-US"/>
              </w:rPr>
            </w:pPr>
          </w:p>
        </w:tc>
        <w:tc>
          <w:tcPr>
            <w:tcW w:w="2596" w:type="dxa"/>
          </w:tcPr>
          <w:p w14:paraId="4E5D5ABA" w14:textId="77777777" w:rsidR="00165300" w:rsidRPr="00165300" w:rsidRDefault="00165300" w:rsidP="001E1F87">
            <w:pPr>
              <w:rPr>
                <w:rFonts w:ascii="Arial" w:eastAsiaTheme="minorHAnsi" w:hAnsi="Arial" w:cs="Arial"/>
                <w:b/>
                <w:bCs/>
                <w:sz w:val="22"/>
                <w:szCs w:val="22"/>
                <w:lang w:eastAsia="en-US"/>
              </w:rPr>
            </w:pPr>
          </w:p>
          <w:p w14:paraId="6E6E6916" w14:textId="77777777" w:rsidR="00165300" w:rsidRPr="00165300" w:rsidRDefault="00165300" w:rsidP="001E1F87">
            <w:pPr>
              <w:rPr>
                <w:rFonts w:ascii="Arial" w:eastAsiaTheme="minorHAnsi" w:hAnsi="Arial" w:cs="Arial"/>
                <w:b/>
                <w:bCs/>
                <w:sz w:val="22"/>
                <w:szCs w:val="22"/>
                <w:lang w:eastAsia="en-US"/>
              </w:rPr>
            </w:pPr>
          </w:p>
          <w:p w14:paraId="1CC250D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proposed unit mix across the three buildings is: </w:t>
            </w:r>
          </w:p>
          <w:p w14:paraId="65A394C7" w14:textId="77777777" w:rsidR="00165300" w:rsidRPr="00165300" w:rsidRDefault="00165300" w:rsidP="001E1F87">
            <w:pPr>
              <w:rPr>
                <w:rFonts w:ascii="Arial" w:eastAsiaTheme="minorHAnsi" w:hAnsi="Arial" w:cs="Arial"/>
                <w:sz w:val="22"/>
                <w:szCs w:val="22"/>
                <w:lang w:eastAsia="en-US"/>
              </w:rPr>
            </w:pPr>
          </w:p>
          <w:p w14:paraId="4F8F863C" w14:textId="77777777" w:rsidR="00165300" w:rsidRPr="00165300" w:rsidRDefault="00165300" w:rsidP="001E1F87">
            <w:pPr>
              <w:numPr>
                <w:ilvl w:val="0"/>
                <w:numId w:val="28"/>
              </w:numPr>
              <w:rPr>
                <w:rFonts w:ascii="Arial" w:eastAsiaTheme="minorHAnsi" w:hAnsi="Arial" w:cs="Arial"/>
                <w:sz w:val="22"/>
                <w:szCs w:val="22"/>
                <w:lang w:eastAsia="en-US"/>
              </w:rPr>
            </w:pPr>
            <w:r w:rsidRPr="00165300">
              <w:rPr>
                <w:rFonts w:ascii="Arial" w:eastAsiaTheme="minorHAnsi" w:hAnsi="Arial" w:cs="Arial"/>
                <w:sz w:val="22"/>
                <w:szCs w:val="22"/>
                <w:lang w:eastAsia="en-US"/>
              </w:rPr>
              <w:t>1 bedroom: 27%</w:t>
            </w:r>
          </w:p>
          <w:p w14:paraId="501D93DF" w14:textId="77777777" w:rsidR="00165300" w:rsidRPr="00165300" w:rsidRDefault="00165300" w:rsidP="001E1F87">
            <w:pPr>
              <w:numPr>
                <w:ilvl w:val="0"/>
                <w:numId w:val="28"/>
              </w:num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2 </w:t>
            </w:r>
            <w:proofErr w:type="gramStart"/>
            <w:r w:rsidRPr="00165300">
              <w:rPr>
                <w:rFonts w:ascii="Arial" w:eastAsiaTheme="minorHAnsi" w:hAnsi="Arial" w:cs="Arial"/>
                <w:sz w:val="22"/>
                <w:szCs w:val="22"/>
                <w:lang w:eastAsia="en-US"/>
              </w:rPr>
              <w:t>bedroom</w:t>
            </w:r>
            <w:proofErr w:type="gramEnd"/>
            <w:r w:rsidRPr="00165300">
              <w:rPr>
                <w:rFonts w:ascii="Arial" w:eastAsiaTheme="minorHAnsi" w:hAnsi="Arial" w:cs="Arial"/>
                <w:sz w:val="22"/>
                <w:szCs w:val="22"/>
                <w:lang w:eastAsia="en-US"/>
              </w:rPr>
              <w:t>: 65%</w:t>
            </w:r>
          </w:p>
          <w:p w14:paraId="19BEB751" w14:textId="77777777" w:rsidR="00165300" w:rsidRPr="00165300" w:rsidRDefault="00165300" w:rsidP="001E1F87">
            <w:pPr>
              <w:numPr>
                <w:ilvl w:val="0"/>
                <w:numId w:val="28"/>
              </w:num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3 </w:t>
            </w:r>
            <w:proofErr w:type="gramStart"/>
            <w:r w:rsidRPr="00165300">
              <w:rPr>
                <w:rFonts w:ascii="Arial" w:eastAsiaTheme="minorHAnsi" w:hAnsi="Arial" w:cs="Arial"/>
                <w:sz w:val="22"/>
                <w:szCs w:val="22"/>
                <w:lang w:eastAsia="en-US"/>
              </w:rPr>
              <w:t>bedroom</w:t>
            </w:r>
            <w:proofErr w:type="gramEnd"/>
            <w:r w:rsidRPr="00165300">
              <w:rPr>
                <w:rFonts w:ascii="Arial" w:eastAsiaTheme="minorHAnsi" w:hAnsi="Arial" w:cs="Arial"/>
                <w:sz w:val="22"/>
                <w:szCs w:val="22"/>
                <w:lang w:eastAsia="en-US"/>
              </w:rPr>
              <w:t>: 9%</w:t>
            </w:r>
          </w:p>
          <w:p w14:paraId="448B6815" w14:textId="77777777" w:rsidR="00165300" w:rsidRPr="00165300" w:rsidRDefault="00165300" w:rsidP="001E1F87">
            <w:pPr>
              <w:rPr>
                <w:rFonts w:ascii="Arial" w:eastAsiaTheme="minorHAnsi" w:hAnsi="Arial" w:cs="Arial"/>
                <w:sz w:val="22"/>
                <w:szCs w:val="22"/>
                <w:lang w:eastAsia="en-US"/>
              </w:rPr>
            </w:pPr>
          </w:p>
          <w:p w14:paraId="3324B64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Social Impact Assessment submitted with the previous application advised: </w:t>
            </w:r>
          </w:p>
          <w:p w14:paraId="2272D5E2" w14:textId="77777777" w:rsidR="00165300" w:rsidRPr="00165300" w:rsidRDefault="00165300" w:rsidP="001E1F87">
            <w:pPr>
              <w:numPr>
                <w:ilvl w:val="0"/>
                <w:numId w:val="28"/>
              </w:num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Unit mix: The proposed unit mix provides suitably sized accommodation options for the demographics of the suburb and locality, which predominately </w:t>
            </w:r>
            <w:r w:rsidRPr="00165300">
              <w:rPr>
                <w:rFonts w:ascii="Arial" w:eastAsiaTheme="minorHAnsi" w:hAnsi="Arial" w:cs="Arial"/>
                <w:sz w:val="22"/>
                <w:szCs w:val="22"/>
                <w:lang w:eastAsia="en-US"/>
              </w:rPr>
              <w:lastRenderedPageBreak/>
              <w:t xml:space="preserve">consists of singles or couples without children. </w:t>
            </w:r>
          </w:p>
          <w:p w14:paraId="2A840922" w14:textId="77777777" w:rsidR="00165300" w:rsidRPr="00165300" w:rsidRDefault="00165300" w:rsidP="001E1F87">
            <w:pPr>
              <w:numPr>
                <w:ilvl w:val="0"/>
                <w:numId w:val="28"/>
              </w:num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Housing mix: The proposal represents a positive social outcome, given it provides modern housing in a location close to public transport and existing infrastructure. </w:t>
            </w:r>
          </w:p>
          <w:p w14:paraId="265F2283" w14:textId="77777777" w:rsidR="00165300" w:rsidRPr="00165300" w:rsidRDefault="00165300" w:rsidP="001E1F87">
            <w:pPr>
              <w:rPr>
                <w:rFonts w:ascii="Arial" w:eastAsiaTheme="minorHAnsi" w:hAnsi="Arial" w:cs="Arial"/>
                <w:sz w:val="22"/>
                <w:szCs w:val="22"/>
                <w:lang w:eastAsia="en-US"/>
              </w:rPr>
            </w:pPr>
          </w:p>
          <w:p w14:paraId="2ABBC82B"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20% of the apartments meet the Silver Level requirements of the </w:t>
            </w:r>
            <w:proofErr w:type="spellStart"/>
            <w:r w:rsidRPr="00165300">
              <w:rPr>
                <w:rFonts w:ascii="Arial" w:eastAsiaTheme="minorHAnsi" w:hAnsi="Arial" w:cs="Arial"/>
                <w:sz w:val="22"/>
                <w:szCs w:val="22"/>
                <w:lang w:eastAsia="en-US"/>
              </w:rPr>
              <w:t>Livable</w:t>
            </w:r>
            <w:proofErr w:type="spellEnd"/>
            <w:r w:rsidRPr="00165300">
              <w:rPr>
                <w:rFonts w:ascii="Arial" w:eastAsiaTheme="minorHAnsi" w:hAnsi="Arial" w:cs="Arial"/>
                <w:sz w:val="22"/>
                <w:szCs w:val="22"/>
                <w:lang w:eastAsia="en-US"/>
              </w:rPr>
              <w:t xml:space="preserve"> Housing Design Guidelines in compliance with the ADG. </w:t>
            </w:r>
          </w:p>
        </w:tc>
        <w:tc>
          <w:tcPr>
            <w:tcW w:w="1463" w:type="dxa"/>
          </w:tcPr>
          <w:p w14:paraId="00FAE587" w14:textId="77777777" w:rsidR="00165300" w:rsidRPr="00165300" w:rsidRDefault="00165300" w:rsidP="001E1F87">
            <w:pPr>
              <w:rPr>
                <w:rFonts w:ascii="Arial" w:eastAsiaTheme="minorHAnsi" w:hAnsi="Arial" w:cs="Arial"/>
                <w:b/>
                <w:bCs/>
                <w:sz w:val="22"/>
                <w:szCs w:val="22"/>
                <w:lang w:eastAsia="en-US"/>
              </w:rPr>
            </w:pPr>
          </w:p>
          <w:p w14:paraId="34441F98" w14:textId="77777777" w:rsidR="00165300" w:rsidRPr="00165300" w:rsidRDefault="00165300" w:rsidP="001E1F87">
            <w:pPr>
              <w:rPr>
                <w:rFonts w:ascii="Arial" w:eastAsiaTheme="minorHAnsi" w:hAnsi="Arial" w:cs="Arial"/>
                <w:b/>
                <w:bCs/>
                <w:sz w:val="22"/>
                <w:szCs w:val="22"/>
                <w:lang w:eastAsia="en-US"/>
              </w:rPr>
            </w:pPr>
          </w:p>
          <w:p w14:paraId="347CE2D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Yes </w:t>
            </w:r>
          </w:p>
          <w:p w14:paraId="3617F2B1" w14:textId="77777777" w:rsidR="00165300" w:rsidRPr="00165300" w:rsidRDefault="00165300" w:rsidP="001E1F87">
            <w:pPr>
              <w:rPr>
                <w:rFonts w:ascii="Arial" w:eastAsiaTheme="minorHAnsi" w:hAnsi="Arial" w:cs="Arial"/>
                <w:sz w:val="22"/>
                <w:szCs w:val="22"/>
                <w:lang w:eastAsia="en-US"/>
              </w:rPr>
            </w:pPr>
          </w:p>
          <w:p w14:paraId="4FC64D8C" w14:textId="77777777" w:rsidR="00165300" w:rsidRPr="00165300" w:rsidRDefault="00165300" w:rsidP="001E1F87">
            <w:pPr>
              <w:rPr>
                <w:rFonts w:ascii="Arial" w:eastAsiaTheme="minorHAnsi" w:hAnsi="Arial" w:cs="Arial"/>
                <w:sz w:val="22"/>
                <w:szCs w:val="22"/>
                <w:lang w:eastAsia="en-US"/>
              </w:rPr>
            </w:pPr>
          </w:p>
          <w:p w14:paraId="0599E2E8" w14:textId="77777777" w:rsidR="00165300" w:rsidRPr="00165300" w:rsidRDefault="00165300" w:rsidP="001E1F87">
            <w:pPr>
              <w:rPr>
                <w:rFonts w:ascii="Arial" w:eastAsiaTheme="minorHAnsi" w:hAnsi="Arial" w:cs="Arial"/>
                <w:sz w:val="22"/>
                <w:szCs w:val="22"/>
                <w:lang w:eastAsia="en-US"/>
              </w:rPr>
            </w:pPr>
          </w:p>
          <w:p w14:paraId="7BA29919" w14:textId="77777777" w:rsidR="00165300" w:rsidRPr="00165300" w:rsidRDefault="00165300" w:rsidP="001E1F87">
            <w:pPr>
              <w:rPr>
                <w:rFonts w:ascii="Arial" w:eastAsiaTheme="minorHAnsi" w:hAnsi="Arial" w:cs="Arial"/>
                <w:sz w:val="22"/>
                <w:szCs w:val="22"/>
                <w:lang w:eastAsia="en-US"/>
              </w:rPr>
            </w:pPr>
          </w:p>
          <w:p w14:paraId="27D8447A" w14:textId="77777777" w:rsidR="00165300" w:rsidRPr="00165300" w:rsidRDefault="00165300" w:rsidP="001E1F87">
            <w:pPr>
              <w:rPr>
                <w:rFonts w:ascii="Arial" w:eastAsiaTheme="minorHAnsi" w:hAnsi="Arial" w:cs="Arial"/>
                <w:sz w:val="22"/>
                <w:szCs w:val="22"/>
                <w:lang w:eastAsia="en-US"/>
              </w:rPr>
            </w:pPr>
          </w:p>
          <w:p w14:paraId="2EC7C17B" w14:textId="77777777" w:rsidR="00165300" w:rsidRPr="00165300" w:rsidRDefault="00165300" w:rsidP="001E1F87">
            <w:pPr>
              <w:rPr>
                <w:rFonts w:ascii="Arial" w:eastAsiaTheme="minorHAnsi" w:hAnsi="Arial" w:cs="Arial"/>
                <w:sz w:val="22"/>
                <w:szCs w:val="22"/>
                <w:lang w:eastAsia="en-US"/>
              </w:rPr>
            </w:pPr>
          </w:p>
          <w:p w14:paraId="40565843" w14:textId="77777777" w:rsidR="00165300" w:rsidRPr="00165300" w:rsidRDefault="00165300" w:rsidP="001E1F87">
            <w:pPr>
              <w:rPr>
                <w:rFonts w:ascii="Arial" w:eastAsiaTheme="minorHAnsi" w:hAnsi="Arial" w:cs="Arial"/>
                <w:sz w:val="22"/>
                <w:szCs w:val="22"/>
                <w:lang w:eastAsia="en-US"/>
              </w:rPr>
            </w:pPr>
          </w:p>
          <w:p w14:paraId="4B84CE3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40E8FA70" w14:textId="77777777" w:rsidR="00165300" w:rsidRPr="00165300" w:rsidRDefault="00165300" w:rsidP="001E1F87">
            <w:pPr>
              <w:rPr>
                <w:rFonts w:ascii="Arial" w:eastAsiaTheme="minorHAnsi" w:hAnsi="Arial" w:cs="Arial"/>
                <w:sz w:val="22"/>
                <w:szCs w:val="22"/>
                <w:lang w:eastAsia="en-US"/>
              </w:rPr>
            </w:pPr>
          </w:p>
          <w:p w14:paraId="44DC7354" w14:textId="77777777" w:rsidR="00165300" w:rsidRPr="00165300" w:rsidRDefault="00165300" w:rsidP="001E1F87">
            <w:pPr>
              <w:rPr>
                <w:rFonts w:ascii="Arial" w:eastAsiaTheme="minorHAnsi" w:hAnsi="Arial" w:cs="Arial"/>
                <w:sz w:val="22"/>
                <w:szCs w:val="22"/>
                <w:lang w:eastAsia="en-US"/>
              </w:rPr>
            </w:pPr>
          </w:p>
          <w:p w14:paraId="584132C8" w14:textId="77777777" w:rsidR="00165300" w:rsidRPr="00165300" w:rsidRDefault="00165300" w:rsidP="001E1F87">
            <w:pPr>
              <w:rPr>
                <w:rFonts w:ascii="Arial" w:eastAsiaTheme="minorHAnsi" w:hAnsi="Arial" w:cs="Arial"/>
                <w:sz w:val="22"/>
                <w:szCs w:val="22"/>
                <w:lang w:eastAsia="en-US"/>
              </w:rPr>
            </w:pPr>
          </w:p>
          <w:p w14:paraId="5846179E" w14:textId="77777777" w:rsidR="00165300" w:rsidRPr="00165300" w:rsidRDefault="00165300" w:rsidP="001E1F87">
            <w:pPr>
              <w:rPr>
                <w:rFonts w:ascii="Arial" w:eastAsiaTheme="minorHAnsi" w:hAnsi="Arial" w:cs="Arial"/>
                <w:sz w:val="22"/>
                <w:szCs w:val="22"/>
                <w:lang w:eastAsia="en-US"/>
              </w:rPr>
            </w:pPr>
          </w:p>
          <w:p w14:paraId="1404F6FF" w14:textId="77777777" w:rsidR="00165300" w:rsidRPr="00165300" w:rsidRDefault="00165300" w:rsidP="001E1F87">
            <w:pPr>
              <w:rPr>
                <w:rFonts w:ascii="Arial" w:eastAsiaTheme="minorHAnsi" w:hAnsi="Arial" w:cs="Arial"/>
                <w:sz w:val="22"/>
                <w:szCs w:val="22"/>
                <w:lang w:eastAsia="en-US"/>
              </w:rPr>
            </w:pPr>
          </w:p>
          <w:p w14:paraId="1D844C03" w14:textId="77777777" w:rsidR="00165300" w:rsidRPr="00165300" w:rsidRDefault="00165300" w:rsidP="001E1F87">
            <w:pPr>
              <w:rPr>
                <w:rFonts w:ascii="Arial" w:eastAsiaTheme="minorHAnsi" w:hAnsi="Arial" w:cs="Arial"/>
                <w:sz w:val="22"/>
                <w:szCs w:val="22"/>
                <w:lang w:eastAsia="en-US"/>
              </w:rPr>
            </w:pPr>
          </w:p>
          <w:p w14:paraId="7764CB7B" w14:textId="77777777" w:rsidR="00165300" w:rsidRPr="00165300" w:rsidRDefault="00165300" w:rsidP="001E1F87">
            <w:pPr>
              <w:rPr>
                <w:rFonts w:ascii="Arial" w:eastAsiaTheme="minorHAnsi" w:hAnsi="Arial" w:cs="Arial"/>
                <w:sz w:val="22"/>
                <w:szCs w:val="22"/>
                <w:lang w:eastAsia="en-US"/>
              </w:rPr>
            </w:pPr>
          </w:p>
          <w:p w14:paraId="70DF16F5" w14:textId="77777777" w:rsidR="00165300" w:rsidRPr="00165300" w:rsidRDefault="00165300" w:rsidP="001E1F87">
            <w:pPr>
              <w:rPr>
                <w:rFonts w:ascii="Arial" w:eastAsiaTheme="minorHAnsi" w:hAnsi="Arial" w:cs="Arial"/>
                <w:sz w:val="22"/>
                <w:szCs w:val="22"/>
                <w:lang w:eastAsia="en-US"/>
              </w:rPr>
            </w:pPr>
          </w:p>
          <w:p w14:paraId="398096C9" w14:textId="77777777" w:rsidR="00165300" w:rsidRPr="00165300" w:rsidRDefault="00165300" w:rsidP="001E1F87">
            <w:pPr>
              <w:rPr>
                <w:rFonts w:ascii="Arial" w:eastAsiaTheme="minorHAnsi" w:hAnsi="Arial" w:cs="Arial"/>
                <w:sz w:val="22"/>
                <w:szCs w:val="22"/>
                <w:lang w:eastAsia="en-US"/>
              </w:rPr>
            </w:pPr>
          </w:p>
          <w:p w14:paraId="15257883" w14:textId="77777777" w:rsidR="00165300" w:rsidRPr="00165300" w:rsidRDefault="00165300" w:rsidP="001E1F87">
            <w:pPr>
              <w:rPr>
                <w:rFonts w:ascii="Arial" w:eastAsiaTheme="minorHAnsi" w:hAnsi="Arial" w:cs="Arial"/>
                <w:sz w:val="22"/>
                <w:szCs w:val="22"/>
                <w:lang w:eastAsia="en-US"/>
              </w:rPr>
            </w:pPr>
          </w:p>
          <w:p w14:paraId="598CE4BF" w14:textId="77777777" w:rsidR="00165300" w:rsidRPr="00165300" w:rsidRDefault="00165300" w:rsidP="001E1F87">
            <w:pPr>
              <w:rPr>
                <w:rFonts w:ascii="Arial" w:eastAsiaTheme="minorHAnsi" w:hAnsi="Arial" w:cs="Arial"/>
                <w:sz w:val="22"/>
                <w:szCs w:val="22"/>
                <w:lang w:eastAsia="en-US"/>
              </w:rPr>
            </w:pPr>
          </w:p>
          <w:p w14:paraId="0D306535" w14:textId="77777777" w:rsidR="00165300" w:rsidRPr="00165300" w:rsidRDefault="00165300" w:rsidP="001E1F87">
            <w:pPr>
              <w:rPr>
                <w:rFonts w:ascii="Arial" w:eastAsiaTheme="minorHAnsi" w:hAnsi="Arial" w:cs="Arial"/>
                <w:sz w:val="22"/>
                <w:szCs w:val="22"/>
                <w:lang w:eastAsia="en-US"/>
              </w:rPr>
            </w:pPr>
          </w:p>
          <w:p w14:paraId="14A7525C" w14:textId="77777777" w:rsidR="00165300" w:rsidRPr="00165300" w:rsidRDefault="00165300" w:rsidP="001E1F87">
            <w:pPr>
              <w:rPr>
                <w:rFonts w:ascii="Arial" w:eastAsiaTheme="minorHAnsi" w:hAnsi="Arial" w:cs="Arial"/>
                <w:sz w:val="22"/>
                <w:szCs w:val="22"/>
                <w:lang w:eastAsia="en-US"/>
              </w:rPr>
            </w:pPr>
          </w:p>
          <w:p w14:paraId="720F5E6C" w14:textId="77777777" w:rsidR="00165300" w:rsidRPr="00165300" w:rsidRDefault="00165300" w:rsidP="001E1F87">
            <w:pPr>
              <w:rPr>
                <w:rFonts w:ascii="Arial" w:eastAsiaTheme="minorHAnsi" w:hAnsi="Arial" w:cs="Arial"/>
                <w:sz w:val="22"/>
                <w:szCs w:val="22"/>
                <w:lang w:eastAsia="en-US"/>
              </w:rPr>
            </w:pPr>
          </w:p>
          <w:p w14:paraId="52A64E9E" w14:textId="77777777" w:rsidR="00165300" w:rsidRPr="00165300" w:rsidRDefault="00165300" w:rsidP="001E1F87">
            <w:pPr>
              <w:rPr>
                <w:rFonts w:ascii="Arial" w:eastAsiaTheme="minorHAnsi" w:hAnsi="Arial" w:cs="Arial"/>
                <w:sz w:val="22"/>
                <w:szCs w:val="22"/>
                <w:lang w:eastAsia="en-US"/>
              </w:rPr>
            </w:pPr>
          </w:p>
          <w:p w14:paraId="5122E721" w14:textId="77777777" w:rsidR="00165300" w:rsidRPr="00165300" w:rsidRDefault="00165300" w:rsidP="001E1F87">
            <w:pPr>
              <w:rPr>
                <w:rFonts w:ascii="Arial" w:eastAsiaTheme="minorHAnsi" w:hAnsi="Arial" w:cs="Arial"/>
                <w:sz w:val="22"/>
                <w:szCs w:val="22"/>
                <w:lang w:eastAsia="en-US"/>
              </w:rPr>
            </w:pPr>
          </w:p>
          <w:p w14:paraId="4309ADC3" w14:textId="77777777" w:rsidR="00165300" w:rsidRPr="00165300" w:rsidRDefault="00165300" w:rsidP="001E1F87">
            <w:pPr>
              <w:rPr>
                <w:rFonts w:ascii="Arial" w:eastAsiaTheme="minorHAnsi" w:hAnsi="Arial" w:cs="Arial"/>
                <w:sz w:val="22"/>
                <w:szCs w:val="22"/>
                <w:lang w:eastAsia="en-US"/>
              </w:rPr>
            </w:pPr>
          </w:p>
          <w:p w14:paraId="655BE455" w14:textId="77777777" w:rsidR="00165300" w:rsidRPr="00165300" w:rsidRDefault="00165300" w:rsidP="001E1F87">
            <w:pPr>
              <w:rPr>
                <w:rFonts w:ascii="Arial" w:eastAsiaTheme="minorHAnsi" w:hAnsi="Arial" w:cs="Arial"/>
                <w:sz w:val="22"/>
                <w:szCs w:val="22"/>
                <w:lang w:eastAsia="en-US"/>
              </w:rPr>
            </w:pPr>
          </w:p>
          <w:p w14:paraId="1153908F" w14:textId="77777777" w:rsidR="00165300" w:rsidRPr="00165300" w:rsidRDefault="00165300" w:rsidP="001E1F87">
            <w:pPr>
              <w:rPr>
                <w:rFonts w:ascii="Arial" w:eastAsiaTheme="minorHAnsi" w:hAnsi="Arial" w:cs="Arial"/>
                <w:sz w:val="22"/>
                <w:szCs w:val="22"/>
                <w:lang w:eastAsia="en-US"/>
              </w:rPr>
            </w:pPr>
          </w:p>
          <w:p w14:paraId="4DDD8535" w14:textId="77777777" w:rsidR="00165300" w:rsidRPr="00165300" w:rsidRDefault="00165300" w:rsidP="001E1F87">
            <w:pPr>
              <w:rPr>
                <w:rFonts w:ascii="Arial" w:eastAsiaTheme="minorHAnsi" w:hAnsi="Arial" w:cs="Arial"/>
                <w:sz w:val="22"/>
                <w:szCs w:val="22"/>
                <w:lang w:eastAsia="en-US"/>
              </w:rPr>
            </w:pPr>
          </w:p>
          <w:p w14:paraId="464C1221" w14:textId="77777777" w:rsidR="00165300" w:rsidRPr="00165300" w:rsidRDefault="00165300" w:rsidP="001E1F87">
            <w:pPr>
              <w:rPr>
                <w:rFonts w:ascii="Arial" w:eastAsiaTheme="minorHAnsi" w:hAnsi="Arial" w:cs="Arial"/>
                <w:sz w:val="22"/>
                <w:szCs w:val="22"/>
                <w:lang w:eastAsia="en-US"/>
              </w:rPr>
            </w:pPr>
          </w:p>
          <w:p w14:paraId="6F604797" w14:textId="77777777" w:rsidR="00165300" w:rsidRPr="00165300" w:rsidRDefault="00165300" w:rsidP="001E1F87">
            <w:pPr>
              <w:rPr>
                <w:rFonts w:ascii="Arial" w:eastAsiaTheme="minorHAnsi" w:hAnsi="Arial" w:cs="Arial"/>
                <w:sz w:val="22"/>
                <w:szCs w:val="22"/>
                <w:lang w:eastAsia="en-US"/>
              </w:rPr>
            </w:pPr>
          </w:p>
          <w:p w14:paraId="5BA75042" w14:textId="77777777" w:rsidR="00165300" w:rsidRPr="00165300" w:rsidRDefault="00165300" w:rsidP="001E1F87">
            <w:pPr>
              <w:rPr>
                <w:rFonts w:ascii="Arial" w:eastAsiaTheme="minorHAnsi" w:hAnsi="Arial" w:cs="Arial"/>
                <w:sz w:val="22"/>
                <w:szCs w:val="22"/>
                <w:lang w:eastAsia="en-US"/>
              </w:rPr>
            </w:pPr>
          </w:p>
          <w:p w14:paraId="3CBEDD1A" w14:textId="77777777" w:rsidR="00165300" w:rsidRPr="00165300" w:rsidRDefault="00165300" w:rsidP="001E1F87">
            <w:pPr>
              <w:rPr>
                <w:rFonts w:ascii="Arial" w:eastAsiaTheme="minorHAnsi" w:hAnsi="Arial" w:cs="Arial"/>
                <w:sz w:val="22"/>
                <w:szCs w:val="22"/>
                <w:lang w:eastAsia="en-US"/>
              </w:rPr>
            </w:pPr>
          </w:p>
          <w:p w14:paraId="01350238" w14:textId="77777777" w:rsidR="00165300" w:rsidRPr="00165300" w:rsidRDefault="00165300" w:rsidP="001E1F87">
            <w:pPr>
              <w:rPr>
                <w:rFonts w:ascii="Arial" w:eastAsiaTheme="minorHAnsi" w:hAnsi="Arial" w:cs="Arial"/>
                <w:sz w:val="22"/>
                <w:szCs w:val="22"/>
                <w:lang w:eastAsia="en-US"/>
              </w:rPr>
            </w:pPr>
          </w:p>
          <w:p w14:paraId="69A2D4AA" w14:textId="77777777" w:rsidR="00165300" w:rsidRPr="00165300" w:rsidRDefault="00165300" w:rsidP="001E1F87">
            <w:pPr>
              <w:rPr>
                <w:rFonts w:ascii="Arial" w:eastAsiaTheme="minorHAnsi" w:hAnsi="Arial" w:cs="Arial"/>
                <w:sz w:val="22"/>
                <w:szCs w:val="22"/>
                <w:lang w:eastAsia="en-US"/>
              </w:rPr>
            </w:pPr>
          </w:p>
          <w:p w14:paraId="26C5720D" w14:textId="77777777" w:rsidR="00165300" w:rsidRPr="00165300" w:rsidRDefault="00165300" w:rsidP="001E1F87">
            <w:pPr>
              <w:rPr>
                <w:rFonts w:ascii="Arial" w:eastAsiaTheme="minorHAnsi" w:hAnsi="Arial" w:cs="Arial"/>
                <w:sz w:val="22"/>
                <w:szCs w:val="22"/>
                <w:lang w:eastAsia="en-US"/>
              </w:rPr>
            </w:pPr>
          </w:p>
          <w:p w14:paraId="7FB51810" w14:textId="77777777" w:rsidR="00165300" w:rsidRPr="00165300" w:rsidRDefault="00165300" w:rsidP="001E1F87">
            <w:pPr>
              <w:rPr>
                <w:rFonts w:ascii="Arial" w:eastAsiaTheme="minorHAnsi" w:hAnsi="Arial" w:cs="Arial"/>
                <w:sz w:val="22"/>
                <w:szCs w:val="22"/>
                <w:lang w:eastAsia="en-US"/>
              </w:rPr>
            </w:pPr>
          </w:p>
          <w:p w14:paraId="6169189E" w14:textId="77777777" w:rsidR="00165300" w:rsidRPr="00165300" w:rsidRDefault="00165300" w:rsidP="001E1F87">
            <w:pPr>
              <w:rPr>
                <w:rFonts w:ascii="Arial" w:eastAsiaTheme="minorHAnsi" w:hAnsi="Arial" w:cs="Arial"/>
                <w:sz w:val="22"/>
                <w:szCs w:val="22"/>
                <w:lang w:eastAsia="en-US"/>
              </w:rPr>
            </w:pPr>
          </w:p>
          <w:p w14:paraId="17E25A84" w14:textId="77777777" w:rsidR="00165300" w:rsidRPr="00165300" w:rsidRDefault="00165300" w:rsidP="001E1F87">
            <w:pPr>
              <w:rPr>
                <w:rFonts w:ascii="Arial" w:eastAsiaTheme="minorHAnsi" w:hAnsi="Arial" w:cs="Arial"/>
                <w:sz w:val="22"/>
                <w:szCs w:val="22"/>
                <w:lang w:eastAsia="en-US"/>
              </w:rPr>
            </w:pPr>
          </w:p>
          <w:p w14:paraId="7C85B9A8" w14:textId="77777777" w:rsidR="0040392A" w:rsidRDefault="0040392A" w:rsidP="001E1F87">
            <w:pPr>
              <w:rPr>
                <w:rFonts w:ascii="Arial" w:eastAsiaTheme="minorHAnsi" w:hAnsi="Arial" w:cs="Arial"/>
                <w:sz w:val="22"/>
                <w:szCs w:val="22"/>
                <w:lang w:eastAsia="en-US"/>
              </w:rPr>
            </w:pPr>
          </w:p>
          <w:p w14:paraId="61B729C1" w14:textId="3049065C"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No, however, considered satisfactory as it complies with the ADG.  </w:t>
            </w:r>
          </w:p>
        </w:tc>
      </w:tr>
      <w:tr w:rsidR="00165300" w:rsidRPr="00165300" w14:paraId="16ABD1FB" w14:textId="77777777" w:rsidTr="001E1F87">
        <w:tc>
          <w:tcPr>
            <w:tcW w:w="4957" w:type="dxa"/>
          </w:tcPr>
          <w:p w14:paraId="3AC92999"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lastRenderedPageBreak/>
              <w:t>4.1 Heights and FSR under RLEP 2014</w:t>
            </w:r>
          </w:p>
          <w:p w14:paraId="524DB4D0" w14:textId="77777777" w:rsidR="00165300" w:rsidRPr="00165300" w:rsidRDefault="00165300" w:rsidP="001E1F87">
            <w:pPr>
              <w:rPr>
                <w:rFonts w:ascii="Arial" w:eastAsiaTheme="minorHAnsi" w:hAnsi="Arial" w:cs="Arial"/>
                <w:sz w:val="22"/>
                <w:szCs w:val="22"/>
                <w:lang w:eastAsia="en-US"/>
              </w:rPr>
            </w:pPr>
          </w:p>
          <w:p w14:paraId="0A1E6E6D" w14:textId="77777777" w:rsidR="00165300" w:rsidRPr="00165300" w:rsidRDefault="00165300" w:rsidP="001E1F87">
            <w:pPr>
              <w:autoSpaceDE w:val="0"/>
              <w:autoSpaceDN w:val="0"/>
              <w:adjustRightInd w:val="0"/>
              <w:spacing w:before="40" w:after="100" w:line="221" w:lineRule="atLeast"/>
              <w:jc w:val="both"/>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SSD 5093 is a Staged Development Consent for the High-Density Residential Precinct and Mixed- Use Precincts which allocates the gross floor area (GFA) achievable under Ryde LEP 2014 to each of the development lots to be created by the subdivision in accordance with the Table 1. </w:t>
            </w:r>
          </w:p>
          <w:p w14:paraId="4C7EFD6D" w14:textId="77777777" w:rsidR="00165300" w:rsidRPr="00165300" w:rsidRDefault="00165300" w:rsidP="001E1F87">
            <w:pPr>
              <w:autoSpaceDE w:val="0"/>
              <w:autoSpaceDN w:val="0"/>
              <w:adjustRightInd w:val="0"/>
              <w:spacing w:after="100" w:line="181" w:lineRule="atLeast"/>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As a Staged Development Consent, any future development must be consistent with the Concept Proposal approved under SSD 5093 and, in this case, the allocation of GFA to each development site under Ryde LEP 2014. </w:t>
            </w:r>
          </w:p>
          <w:p w14:paraId="3ECD106B" w14:textId="77777777" w:rsidR="00165300" w:rsidRPr="00165300" w:rsidRDefault="00165300" w:rsidP="001E1F87">
            <w:pPr>
              <w:autoSpaceDE w:val="0"/>
              <w:autoSpaceDN w:val="0"/>
              <w:adjustRightInd w:val="0"/>
              <w:spacing w:after="100" w:line="181" w:lineRule="atLeast"/>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Only the maximum GFA outlined for Lot 117 in the table above can be exceeded, but only where the development is proposed under an </w:t>
            </w:r>
            <w:proofErr w:type="gramStart"/>
            <w:r w:rsidRPr="00165300">
              <w:rPr>
                <w:rFonts w:ascii="Arial" w:eastAsiaTheme="minorHAnsi" w:hAnsi="Arial" w:cs="Arial"/>
                <w:color w:val="000000"/>
                <w:sz w:val="22"/>
                <w:szCs w:val="22"/>
                <w:lang w:eastAsia="en-US"/>
              </w:rPr>
              <w:t>environmental planning instruments (EPIs)</w:t>
            </w:r>
            <w:proofErr w:type="gramEnd"/>
            <w:r w:rsidRPr="00165300">
              <w:rPr>
                <w:rFonts w:ascii="Arial" w:eastAsiaTheme="minorHAnsi" w:hAnsi="Arial" w:cs="Arial"/>
                <w:color w:val="000000"/>
                <w:sz w:val="22"/>
                <w:szCs w:val="22"/>
                <w:lang w:eastAsia="en-US"/>
              </w:rPr>
              <w:t xml:space="preserve"> that provides for a floor space ratio (FSR) bonus for the provision of affordable rental housing and that component is incorporated in the proposed development. Any FSR bonus is to be calculated as per the relevant EPI and added to the gross floor area for Lot 117. </w:t>
            </w:r>
          </w:p>
          <w:p w14:paraId="5BFBC032" w14:textId="77777777" w:rsidR="00165300" w:rsidRPr="00165300" w:rsidRDefault="00165300" w:rsidP="001E1F87">
            <w:pPr>
              <w:autoSpaceDE w:val="0"/>
              <w:autoSpaceDN w:val="0"/>
              <w:adjustRightInd w:val="0"/>
              <w:spacing w:after="100" w:line="181" w:lineRule="atLeast"/>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It is important to note that the development potential expressed for the Development Lot in Table 1.1 may result in a development </w:t>
            </w:r>
            <w:r w:rsidRPr="00165300">
              <w:rPr>
                <w:rFonts w:ascii="Arial" w:eastAsiaTheme="minorHAnsi" w:hAnsi="Arial" w:cs="Arial"/>
                <w:color w:val="000000"/>
                <w:sz w:val="22"/>
                <w:szCs w:val="22"/>
                <w:lang w:eastAsia="en-US"/>
              </w:rPr>
              <w:lastRenderedPageBreak/>
              <w:t xml:space="preserve">that does not reach the maximum ‘height of building’ control under Ryde LEP 2014. The following sections on Overshadowing and Building Setback and Street Frontage will also guide final heights in the High Density Residential and </w:t>
            </w:r>
            <w:proofErr w:type="gramStart"/>
            <w:r w:rsidRPr="00165300">
              <w:rPr>
                <w:rFonts w:ascii="Arial" w:eastAsiaTheme="minorHAnsi" w:hAnsi="Arial" w:cs="Arial"/>
                <w:color w:val="000000"/>
                <w:sz w:val="22"/>
                <w:szCs w:val="22"/>
                <w:lang w:eastAsia="en-US"/>
              </w:rPr>
              <w:t>Mixed Use</w:t>
            </w:r>
            <w:proofErr w:type="gramEnd"/>
            <w:r w:rsidRPr="00165300">
              <w:rPr>
                <w:rFonts w:ascii="Arial" w:eastAsiaTheme="minorHAnsi" w:hAnsi="Arial" w:cs="Arial"/>
                <w:color w:val="000000"/>
                <w:sz w:val="22"/>
                <w:szCs w:val="22"/>
                <w:lang w:eastAsia="en-US"/>
              </w:rPr>
              <w:t xml:space="preserve"> Precincts. The number of storeys for buildings on each development lot is also shown in Figure 05 and Figure 06. </w:t>
            </w:r>
          </w:p>
          <w:p w14:paraId="64092A82"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color w:val="000000"/>
                <w:sz w:val="22"/>
                <w:szCs w:val="22"/>
                <w:lang w:eastAsia="en-US"/>
              </w:rPr>
              <w:t xml:space="preserve">              Where it is proposed to depart from the following height and FSR controls, a design excellence process in accordance with the NSW Government Architect’s Design Excellence Competition Guidelines must be followed prior to seeking modification to the SSD 5093 consent.</w:t>
            </w:r>
          </w:p>
        </w:tc>
        <w:tc>
          <w:tcPr>
            <w:tcW w:w="2596" w:type="dxa"/>
          </w:tcPr>
          <w:p w14:paraId="4EB0B017" w14:textId="77777777" w:rsidR="00165300" w:rsidRPr="00165300" w:rsidRDefault="00165300" w:rsidP="001E1F87">
            <w:pPr>
              <w:rPr>
                <w:rFonts w:ascii="Arial" w:eastAsiaTheme="minorHAnsi" w:hAnsi="Arial" w:cs="Arial"/>
                <w:b/>
                <w:bCs/>
                <w:sz w:val="22"/>
                <w:szCs w:val="22"/>
                <w:lang w:eastAsia="en-US"/>
              </w:rPr>
            </w:pPr>
          </w:p>
          <w:p w14:paraId="6B604DA7" w14:textId="77777777" w:rsidR="00165300" w:rsidRPr="00165300" w:rsidRDefault="00165300" w:rsidP="001E1F87">
            <w:pPr>
              <w:rPr>
                <w:rFonts w:ascii="Arial" w:eastAsiaTheme="minorHAnsi" w:hAnsi="Arial" w:cs="Arial"/>
                <w:b/>
                <w:bCs/>
                <w:sz w:val="22"/>
                <w:szCs w:val="22"/>
                <w:lang w:eastAsia="en-US"/>
              </w:rPr>
            </w:pPr>
          </w:p>
          <w:p w14:paraId="688FDDB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The site is identified in the SSD approval as having a maximum permitted GFA of 25,626m². The proposed GFA is 25,626m². However, it is noted that the applicant has lodged a modification application with the Department which seeks to increase the GFA for the subject site to 37,153m².</w:t>
            </w:r>
          </w:p>
          <w:p w14:paraId="72391ABA" w14:textId="77777777" w:rsidR="00165300" w:rsidRPr="00165300" w:rsidRDefault="00165300" w:rsidP="001E1F87">
            <w:pPr>
              <w:rPr>
                <w:rFonts w:ascii="Arial" w:eastAsiaTheme="minorHAnsi" w:hAnsi="Arial" w:cs="Arial"/>
                <w:sz w:val="22"/>
                <w:szCs w:val="22"/>
                <w:lang w:eastAsia="en-US"/>
              </w:rPr>
            </w:pPr>
          </w:p>
          <w:p w14:paraId="13C357B2"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complies with the mapped building heights for the site under RLEP 2014. </w:t>
            </w:r>
          </w:p>
        </w:tc>
        <w:tc>
          <w:tcPr>
            <w:tcW w:w="1463" w:type="dxa"/>
          </w:tcPr>
          <w:p w14:paraId="48080089" w14:textId="77777777" w:rsidR="00165300" w:rsidRPr="00165300" w:rsidRDefault="00165300" w:rsidP="001E1F87">
            <w:pPr>
              <w:rPr>
                <w:rFonts w:ascii="Arial" w:eastAsiaTheme="minorHAnsi" w:hAnsi="Arial" w:cs="Arial"/>
                <w:b/>
                <w:bCs/>
                <w:sz w:val="22"/>
                <w:szCs w:val="22"/>
                <w:lang w:eastAsia="en-US"/>
              </w:rPr>
            </w:pPr>
          </w:p>
          <w:p w14:paraId="76095C6F" w14:textId="77777777" w:rsidR="00165300" w:rsidRPr="00165300" w:rsidRDefault="00165300" w:rsidP="001E1F87">
            <w:pPr>
              <w:rPr>
                <w:rFonts w:ascii="Arial" w:eastAsiaTheme="minorHAnsi" w:hAnsi="Arial" w:cs="Arial"/>
                <w:b/>
                <w:bCs/>
                <w:sz w:val="22"/>
                <w:szCs w:val="22"/>
                <w:lang w:eastAsia="en-US"/>
              </w:rPr>
            </w:pPr>
          </w:p>
          <w:p w14:paraId="602C184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r w:rsidR="00165300" w:rsidRPr="00165300" w14:paraId="7C801408" w14:textId="77777777" w:rsidTr="001E1F87">
        <w:tc>
          <w:tcPr>
            <w:tcW w:w="4957" w:type="dxa"/>
          </w:tcPr>
          <w:p w14:paraId="58A34587"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4.2 Construction of Mews Roads and Vehicular Access</w:t>
            </w:r>
          </w:p>
          <w:p w14:paraId="0AAF207E"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7B7E2A15" w14:textId="77777777" w:rsidR="00165300" w:rsidRPr="00165300" w:rsidRDefault="00165300" w:rsidP="001E1F87">
            <w:pPr>
              <w:numPr>
                <w:ilvl w:val="0"/>
                <w:numId w:val="31"/>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Mews roads are private access ways nominated in Figure 03 to provide access to each development lot. The location of the mews road presupposes the developer will be required to construct the mews road located primarily on that development lot, even where a part those works may benefit adjoining lots. (See mew road cross-sections on Figure 07 to Figure 11 and possible vehicular access locations on Figure 12). </w:t>
            </w:r>
          </w:p>
          <w:p w14:paraId="32215D31" w14:textId="77777777" w:rsidR="00165300" w:rsidRPr="00165300" w:rsidRDefault="00165300" w:rsidP="001E1F87">
            <w:pPr>
              <w:numPr>
                <w:ilvl w:val="0"/>
                <w:numId w:val="31"/>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Mews roads can incorporate visitor parking for the development and car share spaces as well as access into basements on elevations other than the Halifax Street frontage. </w:t>
            </w:r>
          </w:p>
          <w:p w14:paraId="4500FA7D"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51967782" w14:textId="77777777" w:rsidR="00165300" w:rsidRPr="00165300" w:rsidRDefault="00165300" w:rsidP="001E1F87">
            <w:pPr>
              <w:numPr>
                <w:ilvl w:val="0"/>
                <w:numId w:val="31"/>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The mews road location and notional width through the site is important in providing building separation. Entry lobbies and individual entries to residential units will help activate these roads on the eastern side of Halifax Street. </w:t>
            </w:r>
          </w:p>
          <w:p w14:paraId="147397DC" w14:textId="77777777" w:rsidR="00165300" w:rsidRPr="00165300" w:rsidRDefault="00165300" w:rsidP="001E1F87">
            <w:pPr>
              <w:rPr>
                <w:rFonts w:ascii="Arial" w:eastAsiaTheme="minorHAnsi" w:hAnsi="Arial" w:cs="Arial"/>
                <w:color w:val="000000"/>
                <w:sz w:val="22"/>
                <w:szCs w:val="22"/>
                <w:lang w:eastAsia="en-US"/>
              </w:rPr>
            </w:pPr>
          </w:p>
          <w:p w14:paraId="3195A066"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54373BD9" w14:textId="77777777" w:rsidR="00165300" w:rsidRPr="00165300" w:rsidRDefault="00165300" w:rsidP="001E1F87">
            <w:pPr>
              <w:numPr>
                <w:ilvl w:val="0"/>
                <w:numId w:val="31"/>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Flexibility on the location or inclusion of the </w:t>
            </w:r>
            <w:proofErr w:type="spellStart"/>
            <w:r w:rsidRPr="00165300">
              <w:rPr>
                <w:rFonts w:ascii="Arial" w:eastAsiaTheme="minorHAnsi" w:hAnsi="Arial" w:cs="Arial"/>
                <w:color w:val="000000"/>
                <w:sz w:val="22"/>
                <w:szCs w:val="22"/>
                <w:lang w:eastAsia="en-US"/>
              </w:rPr>
              <w:t>entre</w:t>
            </w:r>
            <w:proofErr w:type="spellEnd"/>
            <w:r w:rsidRPr="00165300">
              <w:rPr>
                <w:rFonts w:ascii="Arial" w:eastAsiaTheme="minorHAnsi" w:hAnsi="Arial" w:cs="Arial"/>
                <w:color w:val="000000"/>
                <w:sz w:val="22"/>
                <w:szCs w:val="22"/>
                <w:lang w:eastAsia="en-US"/>
              </w:rPr>
              <w:t xml:space="preserve"> length of the mews road could be considered where a better outcome can be achieved, which would be considered on a merit basis. </w:t>
            </w:r>
          </w:p>
          <w:p w14:paraId="65FFE905"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259B41F4" w14:textId="77777777" w:rsidR="00165300" w:rsidRPr="00165300" w:rsidRDefault="00165300" w:rsidP="001E1F87">
            <w:pPr>
              <w:numPr>
                <w:ilvl w:val="0"/>
                <w:numId w:val="31"/>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Driveway widths/grades, vehicular ramp width/grades and passing bays off mews roads are to be in accordance with the relevant Australian Standard. Design of driveway crossings is to be in accordance with Part 8.3 of Ryde DCP 2014 with the paving material to be </w:t>
            </w:r>
            <w:proofErr w:type="spellStart"/>
            <w:r w:rsidRPr="00165300">
              <w:rPr>
                <w:rFonts w:ascii="Arial" w:eastAsiaTheme="minorHAnsi" w:hAnsi="Arial" w:cs="Arial"/>
                <w:color w:val="000000"/>
                <w:sz w:val="22"/>
                <w:szCs w:val="22"/>
                <w:lang w:eastAsia="en-US"/>
              </w:rPr>
              <w:t>Bipave</w:t>
            </w:r>
            <w:proofErr w:type="spellEnd"/>
            <w:r w:rsidRPr="00165300">
              <w:rPr>
                <w:rFonts w:ascii="Arial" w:eastAsiaTheme="minorHAnsi" w:hAnsi="Arial" w:cs="Arial"/>
                <w:color w:val="000000"/>
                <w:sz w:val="22"/>
                <w:szCs w:val="22"/>
                <w:lang w:eastAsia="en-US"/>
              </w:rPr>
              <w:t xml:space="preserve"> 80 coloured ‘Fossil - River Gravel” shot blast finish, with aggregate inlay. </w:t>
            </w:r>
          </w:p>
          <w:p w14:paraId="503DFF03" w14:textId="77777777" w:rsidR="00165300" w:rsidRPr="00165300" w:rsidRDefault="00165300" w:rsidP="001E1F87">
            <w:pPr>
              <w:numPr>
                <w:ilvl w:val="0"/>
                <w:numId w:val="31"/>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The location and design of access ways to underground parking is to be located away from the Halifax Street elevation; design must also consider residential amenity particularly the location of doors and windows of habitable rooms. </w:t>
            </w:r>
          </w:p>
          <w:p w14:paraId="756CF9F7" w14:textId="77777777" w:rsidR="00165300" w:rsidRPr="00165300" w:rsidRDefault="00165300" w:rsidP="001E1F87">
            <w:pPr>
              <w:numPr>
                <w:ilvl w:val="0"/>
                <w:numId w:val="31"/>
              </w:numPr>
              <w:autoSpaceDE w:val="0"/>
              <w:autoSpaceDN w:val="0"/>
              <w:adjustRightInd w:val="0"/>
              <w:spacing w:after="45"/>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Potential pedestrian/vehicle conflict is to be minimised by: </w:t>
            </w:r>
          </w:p>
          <w:p w14:paraId="70BE7DCD"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roofErr w:type="spellStart"/>
            <w:r w:rsidRPr="00165300">
              <w:rPr>
                <w:rFonts w:ascii="Arial" w:eastAsiaTheme="minorHAnsi" w:hAnsi="Arial" w:cs="Arial"/>
                <w:color w:val="000000"/>
                <w:sz w:val="22"/>
                <w:szCs w:val="22"/>
                <w:lang w:eastAsia="en-US"/>
              </w:rPr>
              <w:t>i</w:t>
            </w:r>
            <w:proofErr w:type="spellEnd"/>
            <w:r w:rsidRPr="00165300">
              <w:rPr>
                <w:rFonts w:ascii="Arial" w:eastAsiaTheme="minorHAnsi" w:hAnsi="Arial" w:cs="Arial"/>
                <w:color w:val="000000"/>
                <w:sz w:val="22"/>
                <w:szCs w:val="22"/>
                <w:lang w:eastAsia="en-US"/>
              </w:rPr>
              <w:t xml:space="preserve">. Providing vehicle access from minor or secondary streets rather than primary streets or streets with major pedestrian activity, where </w:t>
            </w:r>
            <w:proofErr w:type="gramStart"/>
            <w:r w:rsidRPr="00165300">
              <w:rPr>
                <w:rFonts w:ascii="Arial" w:eastAsiaTheme="minorHAnsi" w:hAnsi="Arial" w:cs="Arial"/>
                <w:color w:val="000000"/>
                <w:sz w:val="22"/>
                <w:szCs w:val="22"/>
                <w:lang w:eastAsia="en-US"/>
              </w:rPr>
              <w:t>practicable;</w:t>
            </w:r>
            <w:proofErr w:type="gramEnd"/>
            <w:r w:rsidRPr="00165300">
              <w:rPr>
                <w:rFonts w:ascii="Arial" w:eastAsiaTheme="minorHAnsi" w:hAnsi="Arial" w:cs="Arial"/>
                <w:color w:val="000000"/>
                <w:sz w:val="22"/>
                <w:szCs w:val="22"/>
                <w:lang w:eastAsia="en-US"/>
              </w:rPr>
              <w:t xml:space="preserve"> </w:t>
            </w:r>
          </w:p>
          <w:p w14:paraId="56ED1217"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 Limiting the width to no more than </w:t>
            </w:r>
            <w:proofErr w:type="gramStart"/>
            <w:r w:rsidRPr="00165300">
              <w:rPr>
                <w:rFonts w:ascii="Arial" w:eastAsiaTheme="minorHAnsi" w:hAnsi="Arial" w:cs="Arial"/>
                <w:color w:val="000000"/>
                <w:sz w:val="22"/>
                <w:szCs w:val="22"/>
                <w:lang w:eastAsia="en-US"/>
              </w:rPr>
              <w:t>6m;</w:t>
            </w:r>
            <w:proofErr w:type="gramEnd"/>
            <w:r w:rsidRPr="00165300">
              <w:rPr>
                <w:rFonts w:ascii="Arial" w:eastAsiaTheme="minorHAnsi" w:hAnsi="Arial" w:cs="Arial"/>
                <w:color w:val="000000"/>
                <w:sz w:val="22"/>
                <w:szCs w:val="22"/>
                <w:lang w:eastAsia="en-US"/>
              </w:rPr>
              <w:t xml:space="preserve"> </w:t>
            </w:r>
          </w:p>
          <w:p w14:paraId="5FDBD67E"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
          <w:p w14:paraId="0FC08D52"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
          <w:p w14:paraId="68FA4BB1"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iii. Limiting the number of vehicle access points - generally one crossing per lot will be permitted and where practicable, adjoining buildings may share or amalgamate vehicle access </w:t>
            </w:r>
            <w:proofErr w:type="gramStart"/>
            <w:r w:rsidRPr="00165300">
              <w:rPr>
                <w:rFonts w:ascii="Arial" w:eastAsiaTheme="minorHAnsi" w:hAnsi="Arial" w:cs="Arial"/>
                <w:color w:val="000000"/>
                <w:sz w:val="22"/>
                <w:szCs w:val="22"/>
                <w:lang w:eastAsia="en-US"/>
              </w:rPr>
              <w:t>points;</w:t>
            </w:r>
            <w:proofErr w:type="gramEnd"/>
            <w:r w:rsidRPr="00165300">
              <w:rPr>
                <w:rFonts w:ascii="Arial" w:eastAsiaTheme="minorHAnsi" w:hAnsi="Arial" w:cs="Arial"/>
                <w:color w:val="000000"/>
                <w:sz w:val="22"/>
                <w:szCs w:val="22"/>
                <w:lang w:eastAsia="en-US"/>
              </w:rPr>
              <w:t xml:space="preserve"> </w:t>
            </w:r>
          </w:p>
          <w:p w14:paraId="6536BB63" w14:textId="77777777" w:rsid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iv. Ensuring clear </w:t>
            </w:r>
            <w:proofErr w:type="gramStart"/>
            <w:r w:rsidRPr="00165300">
              <w:rPr>
                <w:rFonts w:ascii="Arial" w:eastAsiaTheme="minorHAnsi" w:hAnsi="Arial" w:cs="Arial"/>
                <w:color w:val="000000"/>
                <w:sz w:val="22"/>
                <w:szCs w:val="22"/>
                <w:lang w:eastAsia="en-US"/>
              </w:rPr>
              <w:t>sight-lines</w:t>
            </w:r>
            <w:proofErr w:type="gramEnd"/>
            <w:r w:rsidRPr="00165300">
              <w:rPr>
                <w:rFonts w:ascii="Arial" w:eastAsiaTheme="minorHAnsi" w:hAnsi="Arial" w:cs="Arial"/>
                <w:color w:val="000000"/>
                <w:sz w:val="22"/>
                <w:szCs w:val="22"/>
                <w:lang w:eastAsia="en-US"/>
              </w:rPr>
              <w:t xml:space="preserve"> and clearly distinguishing pedestrian and vehicle crossings; </w:t>
            </w:r>
          </w:p>
          <w:p w14:paraId="56AE7193" w14:textId="77777777" w:rsidR="00610D1C" w:rsidRPr="00165300" w:rsidRDefault="00610D1C" w:rsidP="001E1F87">
            <w:pPr>
              <w:autoSpaceDE w:val="0"/>
              <w:autoSpaceDN w:val="0"/>
              <w:adjustRightInd w:val="0"/>
              <w:spacing w:after="45"/>
              <w:rPr>
                <w:rFonts w:ascii="Arial" w:eastAsiaTheme="minorHAnsi" w:hAnsi="Arial" w:cs="Arial"/>
                <w:color w:val="000000"/>
                <w:sz w:val="22"/>
                <w:szCs w:val="22"/>
                <w:lang w:eastAsia="en-US"/>
              </w:rPr>
            </w:pPr>
          </w:p>
          <w:p w14:paraId="7FBFA8FE"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v. Utilising traffic calming </w:t>
            </w:r>
            <w:proofErr w:type="gramStart"/>
            <w:r w:rsidRPr="00165300">
              <w:rPr>
                <w:rFonts w:ascii="Arial" w:eastAsiaTheme="minorHAnsi" w:hAnsi="Arial" w:cs="Arial"/>
                <w:color w:val="000000"/>
                <w:sz w:val="22"/>
                <w:szCs w:val="22"/>
                <w:lang w:eastAsia="en-US"/>
              </w:rPr>
              <w:t>devices;</w:t>
            </w:r>
            <w:proofErr w:type="gramEnd"/>
            <w:r w:rsidRPr="00165300">
              <w:rPr>
                <w:rFonts w:ascii="Arial" w:eastAsiaTheme="minorHAnsi" w:hAnsi="Arial" w:cs="Arial"/>
                <w:color w:val="000000"/>
                <w:sz w:val="22"/>
                <w:szCs w:val="22"/>
                <w:lang w:eastAsia="en-US"/>
              </w:rPr>
              <w:t xml:space="preserve"> </w:t>
            </w:r>
          </w:p>
          <w:p w14:paraId="32A093E6"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
          <w:p w14:paraId="5556A104"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vi. All vehicles must be able to enter and leave the site in a forward direction. </w:t>
            </w:r>
          </w:p>
          <w:p w14:paraId="776BF4B6"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0397D74B" w14:textId="77777777" w:rsidR="00165300" w:rsidRPr="00165300" w:rsidRDefault="00165300" w:rsidP="001E1F87">
            <w:pPr>
              <w:numPr>
                <w:ilvl w:val="0"/>
                <w:numId w:val="31"/>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The appearance of car parking and service entries is to be improved by:</w:t>
            </w:r>
          </w:p>
          <w:p w14:paraId="732AFE62"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roofErr w:type="spellStart"/>
            <w:r w:rsidRPr="00165300">
              <w:rPr>
                <w:rFonts w:ascii="Arial" w:eastAsiaTheme="minorHAnsi" w:hAnsi="Arial" w:cs="Arial"/>
                <w:color w:val="000000"/>
                <w:sz w:val="22"/>
                <w:szCs w:val="22"/>
                <w:lang w:eastAsia="en-US"/>
              </w:rPr>
              <w:t>i</w:t>
            </w:r>
            <w:proofErr w:type="spellEnd"/>
            <w:r w:rsidRPr="00165300">
              <w:rPr>
                <w:rFonts w:ascii="Arial" w:eastAsiaTheme="minorHAnsi" w:hAnsi="Arial" w:cs="Arial"/>
                <w:color w:val="000000"/>
                <w:sz w:val="22"/>
                <w:szCs w:val="22"/>
                <w:lang w:eastAsia="en-US"/>
              </w:rPr>
              <w:t xml:space="preserve">. Minimising the size, quantity and visual intrusion of vehicle access </w:t>
            </w:r>
            <w:proofErr w:type="gramStart"/>
            <w:r w:rsidRPr="00165300">
              <w:rPr>
                <w:rFonts w:ascii="Arial" w:eastAsiaTheme="minorHAnsi" w:hAnsi="Arial" w:cs="Arial"/>
                <w:color w:val="000000"/>
                <w:sz w:val="22"/>
                <w:szCs w:val="22"/>
                <w:lang w:eastAsia="en-US"/>
              </w:rPr>
              <w:t>points;</w:t>
            </w:r>
            <w:proofErr w:type="gramEnd"/>
            <w:r w:rsidRPr="00165300">
              <w:rPr>
                <w:rFonts w:ascii="Arial" w:eastAsiaTheme="minorHAnsi" w:hAnsi="Arial" w:cs="Arial"/>
                <w:color w:val="000000"/>
                <w:sz w:val="22"/>
                <w:szCs w:val="22"/>
                <w:lang w:eastAsia="en-US"/>
              </w:rPr>
              <w:t xml:space="preserve"> </w:t>
            </w:r>
          </w:p>
          <w:p w14:paraId="536DE0E6"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
          <w:p w14:paraId="3959B597"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
          <w:p w14:paraId="41983A1F"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 Locating or screening garbage collection, loading and servicing areas visually away from the </w:t>
            </w:r>
            <w:proofErr w:type="gramStart"/>
            <w:r w:rsidRPr="00165300">
              <w:rPr>
                <w:rFonts w:ascii="Arial" w:eastAsiaTheme="minorHAnsi" w:hAnsi="Arial" w:cs="Arial"/>
                <w:color w:val="000000"/>
                <w:sz w:val="22"/>
                <w:szCs w:val="22"/>
                <w:lang w:eastAsia="en-US"/>
              </w:rPr>
              <w:t>street;</w:t>
            </w:r>
            <w:proofErr w:type="gramEnd"/>
            <w:r w:rsidRPr="00165300">
              <w:rPr>
                <w:rFonts w:ascii="Arial" w:eastAsiaTheme="minorHAnsi" w:hAnsi="Arial" w:cs="Arial"/>
                <w:color w:val="000000"/>
                <w:sz w:val="22"/>
                <w:szCs w:val="22"/>
                <w:lang w:eastAsia="en-US"/>
              </w:rPr>
              <w:t xml:space="preserve"> </w:t>
            </w:r>
          </w:p>
          <w:p w14:paraId="07FA900E"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
          <w:p w14:paraId="327525EE"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
          <w:p w14:paraId="533CE1D1"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iii. Setting back or recessing car park entries from the main façade </w:t>
            </w:r>
            <w:proofErr w:type="gramStart"/>
            <w:r w:rsidRPr="00165300">
              <w:rPr>
                <w:rFonts w:ascii="Arial" w:eastAsiaTheme="minorHAnsi" w:hAnsi="Arial" w:cs="Arial"/>
                <w:color w:val="000000"/>
                <w:sz w:val="22"/>
                <w:szCs w:val="22"/>
                <w:lang w:eastAsia="en-US"/>
              </w:rPr>
              <w:t>line;</w:t>
            </w:r>
            <w:proofErr w:type="gramEnd"/>
            <w:r w:rsidRPr="00165300">
              <w:rPr>
                <w:rFonts w:ascii="Arial" w:eastAsiaTheme="minorHAnsi" w:hAnsi="Arial" w:cs="Arial"/>
                <w:color w:val="000000"/>
                <w:sz w:val="22"/>
                <w:szCs w:val="22"/>
                <w:lang w:eastAsia="en-US"/>
              </w:rPr>
              <w:t xml:space="preserve"> </w:t>
            </w:r>
          </w:p>
          <w:p w14:paraId="61AFFE44" w14:textId="77777777" w:rsidR="00165300" w:rsidRDefault="00165300" w:rsidP="001E1F87">
            <w:pPr>
              <w:autoSpaceDE w:val="0"/>
              <w:autoSpaceDN w:val="0"/>
              <w:adjustRightInd w:val="0"/>
              <w:spacing w:after="45"/>
              <w:rPr>
                <w:rFonts w:ascii="Arial" w:eastAsiaTheme="minorHAnsi" w:hAnsi="Arial" w:cs="Arial"/>
                <w:color w:val="000000"/>
                <w:sz w:val="22"/>
                <w:szCs w:val="22"/>
                <w:lang w:eastAsia="en-US"/>
              </w:rPr>
            </w:pPr>
          </w:p>
          <w:p w14:paraId="3C3EE216" w14:textId="77777777" w:rsidR="000C2A59" w:rsidRPr="00165300" w:rsidRDefault="000C2A59" w:rsidP="001E1F87">
            <w:pPr>
              <w:autoSpaceDE w:val="0"/>
              <w:autoSpaceDN w:val="0"/>
              <w:adjustRightInd w:val="0"/>
              <w:spacing w:after="45"/>
              <w:rPr>
                <w:rFonts w:ascii="Arial" w:eastAsiaTheme="minorHAnsi" w:hAnsi="Arial" w:cs="Arial"/>
                <w:color w:val="000000"/>
                <w:sz w:val="22"/>
                <w:szCs w:val="22"/>
                <w:lang w:eastAsia="en-US"/>
              </w:rPr>
            </w:pPr>
          </w:p>
          <w:p w14:paraId="37BA73C2"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iv. Avoiding black holes in the façade by providing security doors to car park </w:t>
            </w:r>
            <w:proofErr w:type="gramStart"/>
            <w:r w:rsidRPr="00165300">
              <w:rPr>
                <w:rFonts w:ascii="Arial" w:eastAsiaTheme="minorHAnsi" w:hAnsi="Arial" w:cs="Arial"/>
                <w:color w:val="000000"/>
                <w:sz w:val="22"/>
                <w:szCs w:val="22"/>
                <w:lang w:eastAsia="en-US"/>
              </w:rPr>
              <w:t>entries;</w:t>
            </w:r>
            <w:proofErr w:type="gramEnd"/>
            <w:r w:rsidRPr="00165300">
              <w:rPr>
                <w:rFonts w:ascii="Arial" w:eastAsiaTheme="minorHAnsi" w:hAnsi="Arial" w:cs="Arial"/>
                <w:color w:val="000000"/>
                <w:sz w:val="22"/>
                <w:szCs w:val="22"/>
                <w:lang w:eastAsia="en-US"/>
              </w:rPr>
              <w:t xml:space="preserve"> </w:t>
            </w:r>
          </w:p>
          <w:p w14:paraId="06F7B963"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
          <w:p w14:paraId="688FD19F"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v. Where doors are not provided, it is to be ensured that the visible interior of the car park is incorporated into the façade design and material selection and that building services pipes and ducts are </w:t>
            </w:r>
            <w:proofErr w:type="gramStart"/>
            <w:r w:rsidRPr="00165300">
              <w:rPr>
                <w:rFonts w:ascii="Arial" w:eastAsiaTheme="minorHAnsi" w:hAnsi="Arial" w:cs="Arial"/>
                <w:color w:val="000000"/>
                <w:sz w:val="22"/>
                <w:szCs w:val="22"/>
                <w:lang w:eastAsia="en-US"/>
              </w:rPr>
              <w:t>concealed;</w:t>
            </w:r>
            <w:proofErr w:type="gramEnd"/>
            <w:r w:rsidRPr="00165300">
              <w:rPr>
                <w:rFonts w:ascii="Arial" w:eastAsiaTheme="minorHAnsi" w:hAnsi="Arial" w:cs="Arial"/>
                <w:color w:val="000000"/>
                <w:sz w:val="22"/>
                <w:szCs w:val="22"/>
                <w:lang w:eastAsia="en-US"/>
              </w:rPr>
              <w:t xml:space="preserve"> </w:t>
            </w:r>
          </w:p>
          <w:p w14:paraId="7069A59D"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vi. Returning the façade material into the car park entry recess for the extent visible from the street as a minimum; and </w:t>
            </w:r>
          </w:p>
          <w:p w14:paraId="2003649C"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vii. Avoiding ramping vehicular access along boundary alignments edging the public domain and streets. </w:t>
            </w:r>
          </w:p>
          <w:p w14:paraId="3D376FCA" w14:textId="77777777" w:rsidR="00165300" w:rsidRPr="00165300" w:rsidRDefault="00165300" w:rsidP="001E1F87">
            <w:pPr>
              <w:rPr>
                <w:rFonts w:ascii="Arial" w:eastAsiaTheme="minorHAnsi" w:hAnsi="Arial" w:cs="Arial"/>
                <w:sz w:val="22"/>
                <w:szCs w:val="22"/>
                <w:lang w:eastAsia="en-US"/>
              </w:rPr>
            </w:pPr>
          </w:p>
        </w:tc>
        <w:tc>
          <w:tcPr>
            <w:tcW w:w="2596" w:type="dxa"/>
          </w:tcPr>
          <w:p w14:paraId="12C87E4A" w14:textId="77777777" w:rsidR="00165300" w:rsidRPr="00165300" w:rsidRDefault="00165300" w:rsidP="001E1F87">
            <w:pPr>
              <w:rPr>
                <w:rFonts w:ascii="Arial" w:eastAsiaTheme="minorHAnsi" w:hAnsi="Arial" w:cs="Arial"/>
                <w:b/>
                <w:bCs/>
                <w:sz w:val="22"/>
                <w:szCs w:val="22"/>
                <w:lang w:eastAsia="en-US"/>
              </w:rPr>
            </w:pPr>
          </w:p>
          <w:p w14:paraId="30A1918F" w14:textId="77777777" w:rsidR="00165300" w:rsidRPr="00165300" w:rsidRDefault="00165300" w:rsidP="001E1F87">
            <w:pPr>
              <w:rPr>
                <w:rFonts w:ascii="Arial" w:eastAsiaTheme="minorHAnsi" w:hAnsi="Arial" w:cs="Arial"/>
                <w:b/>
                <w:bCs/>
                <w:sz w:val="22"/>
                <w:szCs w:val="22"/>
                <w:lang w:eastAsia="en-US"/>
              </w:rPr>
            </w:pPr>
          </w:p>
          <w:p w14:paraId="4159E906" w14:textId="77777777" w:rsidR="00165300" w:rsidRPr="00165300" w:rsidRDefault="00165300" w:rsidP="001E1F87">
            <w:pPr>
              <w:rPr>
                <w:rFonts w:ascii="Arial" w:eastAsiaTheme="minorHAnsi" w:hAnsi="Arial" w:cs="Arial"/>
                <w:b/>
                <w:bCs/>
                <w:sz w:val="22"/>
                <w:szCs w:val="22"/>
                <w:lang w:eastAsia="en-US"/>
              </w:rPr>
            </w:pPr>
          </w:p>
          <w:p w14:paraId="314D6F5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application seeks the deletion of the northern </w:t>
            </w:r>
            <w:proofErr w:type="gramStart"/>
            <w:r w:rsidRPr="00165300">
              <w:rPr>
                <w:rFonts w:ascii="Arial" w:eastAsiaTheme="minorHAnsi" w:hAnsi="Arial" w:cs="Arial"/>
                <w:sz w:val="22"/>
                <w:szCs w:val="22"/>
                <w:lang w:eastAsia="en-US"/>
              </w:rPr>
              <w:t>Mews road</w:t>
            </w:r>
            <w:proofErr w:type="gramEnd"/>
            <w:r w:rsidRPr="00165300">
              <w:rPr>
                <w:rFonts w:ascii="Arial" w:eastAsiaTheme="minorHAnsi" w:hAnsi="Arial" w:cs="Arial"/>
                <w:sz w:val="22"/>
                <w:szCs w:val="22"/>
                <w:lang w:eastAsia="en-US"/>
              </w:rPr>
              <w:t xml:space="preserve"> and replacement with a centrally located driveway. </w:t>
            </w:r>
          </w:p>
          <w:p w14:paraId="02B5F0A5" w14:textId="77777777" w:rsidR="00165300" w:rsidRPr="00165300" w:rsidRDefault="00165300" w:rsidP="001E1F87">
            <w:pPr>
              <w:rPr>
                <w:rFonts w:ascii="Arial" w:eastAsiaTheme="minorHAnsi" w:hAnsi="Arial" w:cs="Arial"/>
                <w:sz w:val="22"/>
                <w:szCs w:val="22"/>
                <w:lang w:eastAsia="en-US"/>
              </w:rPr>
            </w:pPr>
          </w:p>
          <w:p w14:paraId="18DDA3B7" w14:textId="77777777" w:rsidR="00165300" w:rsidRPr="00165300" w:rsidRDefault="00165300" w:rsidP="001E1F87">
            <w:pPr>
              <w:rPr>
                <w:rFonts w:ascii="Arial" w:eastAsiaTheme="minorHAnsi" w:hAnsi="Arial" w:cs="Arial"/>
                <w:sz w:val="22"/>
                <w:szCs w:val="22"/>
                <w:lang w:eastAsia="en-US"/>
              </w:rPr>
            </w:pPr>
          </w:p>
          <w:p w14:paraId="09DE58AF" w14:textId="77777777" w:rsidR="00165300" w:rsidRPr="00165300" w:rsidRDefault="00165300" w:rsidP="001E1F87">
            <w:pPr>
              <w:rPr>
                <w:rFonts w:ascii="Arial" w:eastAsiaTheme="minorHAnsi" w:hAnsi="Arial" w:cs="Arial"/>
                <w:sz w:val="22"/>
                <w:szCs w:val="22"/>
                <w:lang w:eastAsia="en-US"/>
              </w:rPr>
            </w:pPr>
          </w:p>
          <w:p w14:paraId="31FCFAB5" w14:textId="77777777" w:rsidR="00165300" w:rsidRPr="00165300" w:rsidRDefault="00165300" w:rsidP="001E1F87">
            <w:pPr>
              <w:rPr>
                <w:rFonts w:ascii="Arial" w:eastAsiaTheme="minorHAnsi" w:hAnsi="Arial" w:cs="Arial"/>
                <w:sz w:val="22"/>
                <w:szCs w:val="22"/>
                <w:lang w:eastAsia="en-US"/>
              </w:rPr>
            </w:pPr>
          </w:p>
          <w:p w14:paraId="512AB005" w14:textId="77777777" w:rsidR="00165300" w:rsidRPr="00165300" w:rsidRDefault="00165300" w:rsidP="001E1F87">
            <w:pPr>
              <w:rPr>
                <w:rFonts w:ascii="Arial" w:eastAsiaTheme="minorHAnsi" w:hAnsi="Arial" w:cs="Arial"/>
                <w:sz w:val="22"/>
                <w:szCs w:val="22"/>
                <w:lang w:eastAsia="en-US"/>
              </w:rPr>
            </w:pPr>
          </w:p>
          <w:p w14:paraId="6DAF877B" w14:textId="77777777" w:rsidR="00165300" w:rsidRPr="00165300" w:rsidRDefault="00165300" w:rsidP="001E1F87">
            <w:pPr>
              <w:rPr>
                <w:rFonts w:ascii="Arial" w:eastAsiaTheme="minorHAnsi" w:hAnsi="Arial" w:cs="Arial"/>
                <w:sz w:val="22"/>
                <w:szCs w:val="22"/>
                <w:lang w:eastAsia="en-US"/>
              </w:rPr>
            </w:pPr>
            <w:proofErr w:type="gramStart"/>
            <w:r w:rsidRPr="00165300">
              <w:rPr>
                <w:rFonts w:ascii="Arial" w:eastAsiaTheme="minorHAnsi" w:hAnsi="Arial" w:cs="Arial"/>
                <w:sz w:val="22"/>
                <w:szCs w:val="22"/>
                <w:lang w:eastAsia="en-US"/>
              </w:rPr>
              <w:t>The Mews road</w:t>
            </w:r>
            <w:proofErr w:type="gramEnd"/>
            <w:r w:rsidRPr="00165300">
              <w:rPr>
                <w:rFonts w:ascii="Arial" w:eastAsiaTheme="minorHAnsi" w:hAnsi="Arial" w:cs="Arial"/>
                <w:sz w:val="22"/>
                <w:szCs w:val="22"/>
                <w:lang w:eastAsia="en-US"/>
              </w:rPr>
              <w:t xml:space="preserve"> is proposed to be deleted as are the two car parking spaces originally approved off the Mews road. </w:t>
            </w:r>
          </w:p>
          <w:p w14:paraId="01ED6775" w14:textId="77777777" w:rsidR="00165300" w:rsidRPr="00165300" w:rsidRDefault="00165300" w:rsidP="001E1F87">
            <w:pPr>
              <w:rPr>
                <w:rFonts w:ascii="Arial" w:eastAsiaTheme="minorHAnsi" w:hAnsi="Arial" w:cs="Arial"/>
                <w:sz w:val="22"/>
                <w:szCs w:val="22"/>
                <w:lang w:eastAsia="en-US"/>
              </w:rPr>
            </w:pPr>
          </w:p>
          <w:p w14:paraId="0BA6AB07" w14:textId="77777777" w:rsidR="00165300" w:rsidRPr="00165300" w:rsidRDefault="00165300" w:rsidP="001E1F87">
            <w:pPr>
              <w:rPr>
                <w:rFonts w:ascii="Arial" w:eastAsiaTheme="minorHAnsi" w:hAnsi="Arial" w:cs="Arial"/>
                <w:sz w:val="22"/>
                <w:szCs w:val="22"/>
                <w:lang w:eastAsia="en-US"/>
              </w:rPr>
            </w:pPr>
            <w:proofErr w:type="gramStart"/>
            <w:r w:rsidRPr="00165300">
              <w:rPr>
                <w:rFonts w:ascii="Arial" w:eastAsiaTheme="minorHAnsi" w:hAnsi="Arial" w:cs="Arial"/>
                <w:sz w:val="22"/>
                <w:szCs w:val="22"/>
                <w:lang w:eastAsia="en-US"/>
              </w:rPr>
              <w:t>The Mews road</w:t>
            </w:r>
            <w:proofErr w:type="gramEnd"/>
            <w:r w:rsidRPr="00165300">
              <w:rPr>
                <w:rFonts w:ascii="Arial" w:eastAsiaTheme="minorHAnsi" w:hAnsi="Arial" w:cs="Arial"/>
                <w:sz w:val="22"/>
                <w:szCs w:val="22"/>
                <w:lang w:eastAsia="en-US"/>
              </w:rPr>
              <w:t xml:space="preserve"> is proposed to be deleted. There is a potential for the applicant to seek consent for an additional building to the north of the site should their modification to the SSD approval be approved.</w:t>
            </w:r>
          </w:p>
          <w:p w14:paraId="13FBF5E1" w14:textId="77777777" w:rsidR="00165300" w:rsidRPr="00165300" w:rsidRDefault="00165300" w:rsidP="001E1F87">
            <w:pPr>
              <w:rPr>
                <w:rFonts w:ascii="Arial" w:eastAsiaTheme="minorHAnsi" w:hAnsi="Arial" w:cs="Arial"/>
                <w:sz w:val="22"/>
                <w:szCs w:val="22"/>
                <w:lang w:eastAsia="en-US"/>
              </w:rPr>
            </w:pPr>
          </w:p>
          <w:p w14:paraId="4414640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seeks to delete the mews road and replace it with a central </w:t>
            </w:r>
            <w:proofErr w:type="gramStart"/>
            <w:r w:rsidRPr="00165300">
              <w:rPr>
                <w:rFonts w:ascii="Arial" w:eastAsiaTheme="minorHAnsi" w:hAnsi="Arial" w:cs="Arial"/>
                <w:sz w:val="22"/>
                <w:szCs w:val="22"/>
                <w:lang w:eastAsia="en-US"/>
              </w:rPr>
              <w:t>driveway</w:t>
            </w:r>
            <w:proofErr w:type="gramEnd"/>
            <w:r w:rsidRPr="00165300">
              <w:rPr>
                <w:rFonts w:ascii="Arial" w:eastAsiaTheme="minorHAnsi" w:hAnsi="Arial" w:cs="Arial"/>
                <w:sz w:val="22"/>
                <w:szCs w:val="22"/>
                <w:lang w:eastAsia="en-US"/>
              </w:rPr>
              <w:t xml:space="preserve"> and this is not considered to be a better outcome. </w:t>
            </w:r>
          </w:p>
          <w:p w14:paraId="5D4E9DC6" w14:textId="77777777" w:rsidR="00165300" w:rsidRPr="00165300" w:rsidRDefault="00165300" w:rsidP="001E1F87">
            <w:pPr>
              <w:rPr>
                <w:rFonts w:ascii="Arial" w:eastAsiaTheme="minorHAnsi" w:hAnsi="Arial" w:cs="Arial"/>
                <w:sz w:val="22"/>
                <w:szCs w:val="22"/>
                <w:highlight w:val="yellow"/>
                <w:lang w:eastAsia="en-US"/>
              </w:rPr>
            </w:pPr>
          </w:p>
          <w:p w14:paraId="2C0797B0"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The proposal is seeking to delete the mews road.</w:t>
            </w:r>
          </w:p>
          <w:p w14:paraId="3A52FDD9" w14:textId="77777777" w:rsidR="00165300" w:rsidRPr="00165300" w:rsidRDefault="00165300" w:rsidP="001E1F87">
            <w:pPr>
              <w:rPr>
                <w:rFonts w:ascii="Arial" w:eastAsiaTheme="minorHAnsi" w:hAnsi="Arial" w:cs="Arial"/>
                <w:sz w:val="22"/>
                <w:szCs w:val="22"/>
                <w:highlight w:val="yellow"/>
                <w:lang w:eastAsia="en-US"/>
              </w:rPr>
            </w:pPr>
          </w:p>
          <w:p w14:paraId="1CE14F8A" w14:textId="77777777" w:rsidR="00165300" w:rsidRPr="00165300" w:rsidRDefault="00165300" w:rsidP="001E1F87">
            <w:pPr>
              <w:rPr>
                <w:rFonts w:ascii="Arial" w:eastAsiaTheme="minorHAnsi" w:hAnsi="Arial" w:cs="Arial"/>
                <w:sz w:val="22"/>
                <w:szCs w:val="22"/>
                <w:highlight w:val="yellow"/>
                <w:lang w:eastAsia="en-US"/>
              </w:rPr>
            </w:pPr>
          </w:p>
          <w:p w14:paraId="0AB53595" w14:textId="77777777" w:rsidR="00165300" w:rsidRPr="00165300" w:rsidRDefault="00165300" w:rsidP="001E1F87">
            <w:pPr>
              <w:rPr>
                <w:rFonts w:ascii="Arial" w:eastAsiaTheme="minorHAnsi" w:hAnsi="Arial" w:cs="Arial"/>
                <w:sz w:val="22"/>
                <w:szCs w:val="22"/>
                <w:highlight w:val="yellow"/>
                <w:lang w:eastAsia="en-US"/>
              </w:rPr>
            </w:pPr>
          </w:p>
          <w:p w14:paraId="64D53D70" w14:textId="77777777" w:rsidR="00165300" w:rsidRPr="00165300" w:rsidRDefault="00165300" w:rsidP="001E1F87">
            <w:pPr>
              <w:rPr>
                <w:rFonts w:ascii="Arial" w:eastAsiaTheme="minorHAnsi" w:hAnsi="Arial" w:cs="Arial"/>
                <w:sz w:val="22"/>
                <w:szCs w:val="22"/>
                <w:highlight w:val="yellow"/>
                <w:lang w:eastAsia="en-US"/>
              </w:rPr>
            </w:pPr>
          </w:p>
          <w:p w14:paraId="63A2E740" w14:textId="77777777" w:rsidR="00165300" w:rsidRPr="00165300" w:rsidRDefault="00165300" w:rsidP="001E1F87">
            <w:pPr>
              <w:rPr>
                <w:rFonts w:ascii="Arial" w:eastAsiaTheme="minorHAnsi" w:hAnsi="Arial" w:cs="Arial"/>
                <w:sz w:val="22"/>
                <w:szCs w:val="22"/>
                <w:highlight w:val="yellow"/>
                <w:lang w:eastAsia="en-US"/>
              </w:rPr>
            </w:pPr>
          </w:p>
          <w:p w14:paraId="7B8E5BDC" w14:textId="77777777" w:rsidR="00165300" w:rsidRPr="00165300" w:rsidRDefault="00165300" w:rsidP="001E1F87">
            <w:pPr>
              <w:rPr>
                <w:rFonts w:ascii="Arial" w:eastAsiaTheme="minorHAnsi" w:hAnsi="Arial" w:cs="Arial"/>
                <w:sz w:val="22"/>
                <w:szCs w:val="22"/>
                <w:highlight w:val="yellow"/>
                <w:lang w:eastAsia="en-US"/>
              </w:rPr>
            </w:pPr>
          </w:p>
          <w:p w14:paraId="1F67106B"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access to the parking is located directly off Halifax Street. </w:t>
            </w:r>
          </w:p>
          <w:p w14:paraId="4FED9856" w14:textId="77777777" w:rsidR="00165300" w:rsidRPr="00165300" w:rsidRDefault="00165300" w:rsidP="001E1F87">
            <w:pPr>
              <w:rPr>
                <w:rFonts w:ascii="Arial" w:eastAsiaTheme="minorHAnsi" w:hAnsi="Arial" w:cs="Arial"/>
                <w:sz w:val="22"/>
                <w:szCs w:val="22"/>
                <w:highlight w:val="yellow"/>
                <w:lang w:eastAsia="en-US"/>
              </w:rPr>
            </w:pPr>
          </w:p>
          <w:p w14:paraId="28E24D66" w14:textId="77777777" w:rsidR="00165300" w:rsidRPr="00165300" w:rsidRDefault="00165300" w:rsidP="001E1F87">
            <w:pPr>
              <w:rPr>
                <w:rFonts w:ascii="Arial" w:eastAsiaTheme="minorHAnsi" w:hAnsi="Arial" w:cs="Arial"/>
                <w:sz w:val="22"/>
                <w:szCs w:val="22"/>
                <w:highlight w:val="yellow"/>
                <w:lang w:eastAsia="en-US"/>
              </w:rPr>
            </w:pPr>
          </w:p>
          <w:p w14:paraId="0CC0106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Vehicle access is proposed off Halifax Street.</w:t>
            </w:r>
          </w:p>
          <w:p w14:paraId="3F4325A7" w14:textId="77777777" w:rsidR="00165300" w:rsidRDefault="00165300" w:rsidP="001E1F87">
            <w:pPr>
              <w:rPr>
                <w:rFonts w:ascii="Arial" w:eastAsiaTheme="minorHAnsi" w:hAnsi="Arial" w:cs="Arial"/>
                <w:sz w:val="22"/>
                <w:szCs w:val="22"/>
                <w:lang w:eastAsia="en-US"/>
              </w:rPr>
            </w:pPr>
          </w:p>
          <w:p w14:paraId="5AFFB0B1" w14:textId="77777777" w:rsidR="00BB7E05" w:rsidRDefault="00BB7E05" w:rsidP="001E1F87">
            <w:pPr>
              <w:rPr>
                <w:rFonts w:ascii="Arial" w:eastAsiaTheme="minorHAnsi" w:hAnsi="Arial" w:cs="Arial"/>
                <w:sz w:val="22"/>
                <w:szCs w:val="22"/>
                <w:lang w:eastAsia="en-US"/>
              </w:rPr>
            </w:pPr>
          </w:p>
          <w:p w14:paraId="5D905E88" w14:textId="77777777" w:rsidR="00BB7E05" w:rsidRPr="00165300" w:rsidRDefault="00BB7E05" w:rsidP="001E1F87">
            <w:pPr>
              <w:rPr>
                <w:rFonts w:ascii="Arial" w:eastAsiaTheme="minorHAnsi" w:hAnsi="Arial" w:cs="Arial"/>
                <w:sz w:val="22"/>
                <w:szCs w:val="22"/>
                <w:lang w:eastAsia="en-US"/>
              </w:rPr>
            </w:pPr>
          </w:p>
          <w:p w14:paraId="0E083B68"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driveway width is proposed to be 8.1m. </w:t>
            </w:r>
          </w:p>
          <w:p w14:paraId="6CDBC00C" w14:textId="77777777" w:rsidR="00165300" w:rsidRDefault="00165300" w:rsidP="001E1F87">
            <w:pPr>
              <w:rPr>
                <w:rFonts w:ascii="Arial" w:eastAsiaTheme="minorHAnsi" w:hAnsi="Arial" w:cs="Arial"/>
                <w:sz w:val="22"/>
                <w:szCs w:val="22"/>
                <w:lang w:eastAsia="en-US"/>
              </w:rPr>
            </w:pPr>
          </w:p>
          <w:p w14:paraId="15D419A6" w14:textId="77777777" w:rsidR="00BB7E05" w:rsidRPr="00165300" w:rsidRDefault="00BB7E05" w:rsidP="001E1F87">
            <w:pPr>
              <w:rPr>
                <w:rFonts w:ascii="Arial" w:eastAsiaTheme="minorHAnsi" w:hAnsi="Arial" w:cs="Arial"/>
                <w:sz w:val="22"/>
                <w:szCs w:val="22"/>
                <w:lang w:eastAsia="en-US"/>
              </w:rPr>
            </w:pPr>
          </w:p>
          <w:p w14:paraId="4563803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Only one crossing for the lot is proposed.</w:t>
            </w:r>
          </w:p>
          <w:p w14:paraId="1539F77A" w14:textId="77777777" w:rsidR="00165300" w:rsidRPr="00165300" w:rsidRDefault="00165300" w:rsidP="001E1F87">
            <w:pPr>
              <w:rPr>
                <w:rFonts w:ascii="Arial" w:eastAsiaTheme="minorHAnsi" w:hAnsi="Arial" w:cs="Arial"/>
                <w:sz w:val="22"/>
                <w:szCs w:val="22"/>
                <w:lang w:eastAsia="en-US"/>
              </w:rPr>
            </w:pPr>
          </w:p>
          <w:p w14:paraId="6BD7B9B7" w14:textId="77777777" w:rsidR="00165300" w:rsidRPr="00165300" w:rsidRDefault="00165300" w:rsidP="001E1F87">
            <w:pPr>
              <w:rPr>
                <w:rFonts w:ascii="Arial" w:eastAsiaTheme="minorHAnsi" w:hAnsi="Arial" w:cs="Arial"/>
                <w:sz w:val="22"/>
                <w:szCs w:val="22"/>
                <w:lang w:eastAsia="en-US"/>
              </w:rPr>
            </w:pPr>
          </w:p>
          <w:p w14:paraId="6F15D0DB" w14:textId="70FC199C"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The sightlines</w:t>
            </w:r>
            <w:r w:rsidR="00BB7E05">
              <w:rPr>
                <w:rFonts w:ascii="Arial" w:eastAsiaTheme="minorHAnsi" w:hAnsi="Arial" w:cs="Arial"/>
                <w:sz w:val="22"/>
                <w:szCs w:val="22"/>
                <w:lang w:eastAsia="en-US"/>
              </w:rPr>
              <w:t xml:space="preserve"> are considered</w:t>
            </w:r>
            <w:r w:rsidRPr="00165300">
              <w:rPr>
                <w:rFonts w:ascii="Arial" w:eastAsiaTheme="minorHAnsi" w:hAnsi="Arial" w:cs="Arial"/>
                <w:sz w:val="22"/>
                <w:szCs w:val="22"/>
                <w:lang w:eastAsia="en-US"/>
              </w:rPr>
              <w:t xml:space="preserve"> satisfactory. </w:t>
            </w:r>
          </w:p>
          <w:p w14:paraId="4643D887" w14:textId="77777777" w:rsidR="00165300" w:rsidRPr="00165300" w:rsidRDefault="00165300" w:rsidP="001E1F87">
            <w:pPr>
              <w:rPr>
                <w:rFonts w:ascii="Arial" w:eastAsiaTheme="minorHAnsi" w:hAnsi="Arial" w:cs="Arial"/>
                <w:sz w:val="22"/>
                <w:szCs w:val="22"/>
                <w:lang w:eastAsia="en-US"/>
              </w:rPr>
            </w:pPr>
          </w:p>
          <w:p w14:paraId="33D6816B"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Traffic calming devices are not necessary.</w:t>
            </w:r>
          </w:p>
          <w:p w14:paraId="472FBF8F" w14:textId="77777777" w:rsidR="00165300" w:rsidRPr="00165300" w:rsidRDefault="00165300" w:rsidP="001E1F87">
            <w:pPr>
              <w:rPr>
                <w:rFonts w:ascii="Arial" w:eastAsiaTheme="minorHAnsi" w:hAnsi="Arial" w:cs="Arial"/>
                <w:sz w:val="22"/>
                <w:szCs w:val="22"/>
                <w:lang w:eastAsia="en-US"/>
              </w:rPr>
            </w:pPr>
          </w:p>
          <w:p w14:paraId="0DD4BB0D"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design permits forward ingress and egress. </w:t>
            </w:r>
          </w:p>
          <w:p w14:paraId="35189CFE" w14:textId="77777777" w:rsidR="00165300" w:rsidRPr="00165300" w:rsidRDefault="00165300" w:rsidP="001E1F87">
            <w:pPr>
              <w:rPr>
                <w:rFonts w:ascii="Arial" w:eastAsiaTheme="minorHAnsi" w:hAnsi="Arial" w:cs="Arial"/>
                <w:sz w:val="22"/>
                <w:szCs w:val="22"/>
                <w:highlight w:val="yellow"/>
                <w:lang w:eastAsia="en-US"/>
              </w:rPr>
            </w:pPr>
          </w:p>
          <w:p w14:paraId="16A520B7" w14:textId="182A4011"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design </w:t>
            </w:r>
            <w:r w:rsidR="00C218E5">
              <w:rPr>
                <w:rFonts w:ascii="Arial" w:eastAsiaTheme="minorHAnsi" w:hAnsi="Arial" w:cs="Arial"/>
                <w:sz w:val="22"/>
                <w:szCs w:val="22"/>
                <w:lang w:eastAsia="en-US"/>
              </w:rPr>
              <w:t xml:space="preserve">minimises the size, </w:t>
            </w:r>
            <w:proofErr w:type="gramStart"/>
            <w:r w:rsidR="00C218E5">
              <w:rPr>
                <w:rFonts w:ascii="Arial" w:eastAsiaTheme="minorHAnsi" w:hAnsi="Arial" w:cs="Arial"/>
                <w:sz w:val="22"/>
                <w:szCs w:val="22"/>
                <w:lang w:eastAsia="en-US"/>
              </w:rPr>
              <w:t>quantity</w:t>
            </w:r>
            <w:proofErr w:type="gramEnd"/>
            <w:r w:rsidR="00C218E5">
              <w:rPr>
                <w:rFonts w:ascii="Arial" w:eastAsiaTheme="minorHAnsi" w:hAnsi="Arial" w:cs="Arial"/>
                <w:sz w:val="22"/>
                <w:szCs w:val="22"/>
                <w:lang w:eastAsia="en-US"/>
              </w:rPr>
              <w:t xml:space="preserve"> and visual intrusion of the vehicle access point.</w:t>
            </w:r>
          </w:p>
          <w:p w14:paraId="57E4B77D" w14:textId="77777777" w:rsidR="00165300" w:rsidRPr="00165300" w:rsidRDefault="00165300" w:rsidP="001E1F87">
            <w:pPr>
              <w:rPr>
                <w:rFonts w:ascii="Arial" w:eastAsiaTheme="minorHAnsi" w:hAnsi="Arial" w:cs="Arial"/>
                <w:sz w:val="22"/>
                <w:szCs w:val="22"/>
                <w:highlight w:val="yellow"/>
                <w:lang w:eastAsia="en-US"/>
              </w:rPr>
            </w:pPr>
          </w:p>
          <w:p w14:paraId="7C601A49" w14:textId="35879AC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The garbage collectio</w:t>
            </w:r>
            <w:r w:rsidR="00097958">
              <w:rPr>
                <w:rFonts w:ascii="Arial" w:eastAsiaTheme="minorHAnsi" w:hAnsi="Arial" w:cs="Arial"/>
                <w:sz w:val="22"/>
                <w:szCs w:val="22"/>
                <w:lang w:eastAsia="en-US"/>
              </w:rPr>
              <w:t xml:space="preserve">n, loading and service areas </w:t>
            </w:r>
            <w:r w:rsidR="00757026">
              <w:rPr>
                <w:rFonts w:ascii="Arial" w:eastAsiaTheme="minorHAnsi" w:hAnsi="Arial" w:cs="Arial"/>
                <w:sz w:val="22"/>
                <w:szCs w:val="22"/>
                <w:lang w:eastAsia="en-US"/>
              </w:rPr>
              <w:t xml:space="preserve">are proposed to be located within the basement. </w:t>
            </w:r>
          </w:p>
          <w:p w14:paraId="0DDD6798" w14:textId="77777777" w:rsidR="00165300" w:rsidRPr="00165300" w:rsidRDefault="00165300" w:rsidP="001E1F87">
            <w:pPr>
              <w:rPr>
                <w:rFonts w:ascii="Arial" w:eastAsiaTheme="minorHAnsi" w:hAnsi="Arial" w:cs="Arial"/>
                <w:sz w:val="22"/>
                <w:szCs w:val="22"/>
                <w:lang w:eastAsia="en-US"/>
              </w:rPr>
            </w:pPr>
          </w:p>
          <w:p w14:paraId="01DBFC7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car park entry is set back from the main façade line. </w:t>
            </w:r>
          </w:p>
          <w:p w14:paraId="6F718805" w14:textId="77777777" w:rsidR="00165300" w:rsidRPr="00165300" w:rsidRDefault="00165300" w:rsidP="001E1F87">
            <w:pPr>
              <w:rPr>
                <w:rFonts w:ascii="Arial" w:eastAsiaTheme="minorHAnsi" w:hAnsi="Arial" w:cs="Arial"/>
                <w:sz w:val="22"/>
                <w:szCs w:val="22"/>
                <w:lang w:eastAsia="en-US"/>
              </w:rPr>
            </w:pPr>
          </w:p>
          <w:p w14:paraId="717C0E65"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lastRenderedPageBreak/>
              <w:t xml:space="preserve">Security doors are proposed at the car park entry. </w:t>
            </w:r>
          </w:p>
          <w:p w14:paraId="3F411CB9" w14:textId="77777777" w:rsidR="00165300" w:rsidRPr="00165300" w:rsidRDefault="00165300" w:rsidP="001E1F87">
            <w:pPr>
              <w:rPr>
                <w:rFonts w:ascii="Arial" w:eastAsiaTheme="minorHAnsi" w:hAnsi="Arial" w:cs="Arial"/>
                <w:sz w:val="22"/>
                <w:szCs w:val="22"/>
                <w:lang w:eastAsia="en-US"/>
              </w:rPr>
            </w:pPr>
          </w:p>
          <w:p w14:paraId="3FF7AB9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Doors are proposed. </w:t>
            </w:r>
          </w:p>
          <w:p w14:paraId="1B7DA2A9" w14:textId="77777777" w:rsidR="00165300" w:rsidRPr="00165300" w:rsidRDefault="00165300" w:rsidP="001E1F87">
            <w:pPr>
              <w:rPr>
                <w:rFonts w:ascii="Arial" w:eastAsiaTheme="minorHAnsi" w:hAnsi="Arial" w:cs="Arial"/>
                <w:sz w:val="22"/>
                <w:szCs w:val="22"/>
                <w:lang w:eastAsia="en-US"/>
              </w:rPr>
            </w:pPr>
          </w:p>
          <w:p w14:paraId="3DD5DDB9" w14:textId="77777777" w:rsidR="00165300" w:rsidRPr="00165300" w:rsidRDefault="00165300" w:rsidP="001E1F87">
            <w:pPr>
              <w:rPr>
                <w:rFonts w:ascii="Arial" w:eastAsiaTheme="minorHAnsi" w:hAnsi="Arial" w:cs="Arial"/>
                <w:sz w:val="22"/>
                <w:szCs w:val="22"/>
                <w:lang w:eastAsia="en-US"/>
              </w:rPr>
            </w:pPr>
          </w:p>
          <w:p w14:paraId="50A7E21D" w14:textId="77777777" w:rsidR="00165300" w:rsidRPr="00165300" w:rsidRDefault="00165300" w:rsidP="001E1F87">
            <w:pPr>
              <w:rPr>
                <w:rFonts w:ascii="Arial" w:eastAsiaTheme="minorHAnsi" w:hAnsi="Arial" w:cs="Arial"/>
                <w:sz w:val="22"/>
                <w:szCs w:val="22"/>
                <w:lang w:eastAsia="en-US"/>
              </w:rPr>
            </w:pPr>
          </w:p>
          <w:p w14:paraId="539A5F8E" w14:textId="77777777" w:rsidR="00165300" w:rsidRPr="00165300" w:rsidRDefault="00165300" w:rsidP="001E1F87">
            <w:pPr>
              <w:rPr>
                <w:rFonts w:ascii="Arial" w:eastAsiaTheme="minorHAnsi" w:hAnsi="Arial" w:cs="Arial"/>
                <w:sz w:val="22"/>
                <w:szCs w:val="22"/>
                <w:lang w:eastAsia="en-US"/>
              </w:rPr>
            </w:pPr>
          </w:p>
          <w:p w14:paraId="06674843" w14:textId="2117D808" w:rsidR="00165300" w:rsidRPr="00165300" w:rsidRDefault="004E04CB" w:rsidP="001E1F87">
            <w:pPr>
              <w:rPr>
                <w:rFonts w:ascii="Arial" w:eastAsiaTheme="minorHAnsi" w:hAnsi="Arial" w:cs="Arial"/>
                <w:sz w:val="22"/>
                <w:szCs w:val="22"/>
                <w:lang w:eastAsia="en-US"/>
              </w:rPr>
            </w:pPr>
            <w:r>
              <w:rPr>
                <w:rFonts w:ascii="Arial" w:eastAsiaTheme="minorHAnsi" w:hAnsi="Arial" w:cs="Arial"/>
                <w:sz w:val="22"/>
                <w:szCs w:val="22"/>
                <w:lang w:eastAsia="en-US"/>
              </w:rPr>
              <w:t>Satisfactory.</w:t>
            </w:r>
          </w:p>
          <w:p w14:paraId="434BED62" w14:textId="77777777" w:rsidR="00165300" w:rsidRPr="00165300" w:rsidRDefault="00165300" w:rsidP="001E1F87">
            <w:pPr>
              <w:rPr>
                <w:rFonts w:ascii="Arial" w:eastAsiaTheme="minorHAnsi" w:hAnsi="Arial" w:cs="Arial"/>
                <w:sz w:val="22"/>
                <w:szCs w:val="22"/>
                <w:lang w:eastAsia="en-US"/>
              </w:rPr>
            </w:pPr>
          </w:p>
          <w:p w14:paraId="52DEA789" w14:textId="77777777" w:rsidR="00165300" w:rsidRPr="00165300" w:rsidRDefault="00165300" w:rsidP="001E1F87">
            <w:pPr>
              <w:rPr>
                <w:rFonts w:ascii="Arial" w:eastAsiaTheme="minorHAnsi" w:hAnsi="Arial" w:cs="Arial"/>
                <w:sz w:val="22"/>
                <w:szCs w:val="22"/>
                <w:lang w:eastAsia="en-US"/>
              </w:rPr>
            </w:pPr>
          </w:p>
          <w:p w14:paraId="42CE11EE" w14:textId="2EA63103"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The</w:t>
            </w:r>
            <w:r w:rsidR="00761B6F">
              <w:rPr>
                <w:rFonts w:ascii="Arial" w:eastAsiaTheme="minorHAnsi" w:hAnsi="Arial" w:cs="Arial"/>
                <w:sz w:val="22"/>
                <w:szCs w:val="22"/>
                <w:lang w:eastAsia="en-US"/>
              </w:rPr>
              <w:t xml:space="preserve"> ramping is proposed to commence within the subject site and not within the </w:t>
            </w:r>
            <w:r w:rsidR="006703CA">
              <w:rPr>
                <w:rFonts w:ascii="Arial" w:eastAsiaTheme="minorHAnsi" w:hAnsi="Arial" w:cs="Arial"/>
                <w:sz w:val="22"/>
                <w:szCs w:val="22"/>
                <w:lang w:eastAsia="en-US"/>
              </w:rPr>
              <w:t xml:space="preserve">public domain. </w:t>
            </w:r>
          </w:p>
        </w:tc>
        <w:tc>
          <w:tcPr>
            <w:tcW w:w="1463" w:type="dxa"/>
          </w:tcPr>
          <w:p w14:paraId="7692A529" w14:textId="77777777" w:rsidR="00165300" w:rsidRPr="00165300" w:rsidRDefault="00165300" w:rsidP="001E1F87">
            <w:pPr>
              <w:rPr>
                <w:rFonts w:ascii="Arial" w:eastAsiaTheme="minorHAnsi" w:hAnsi="Arial" w:cs="Arial"/>
                <w:b/>
                <w:bCs/>
                <w:sz w:val="22"/>
                <w:szCs w:val="22"/>
                <w:lang w:eastAsia="en-US"/>
              </w:rPr>
            </w:pPr>
          </w:p>
          <w:p w14:paraId="72D6FD98" w14:textId="77777777" w:rsidR="00165300" w:rsidRPr="00165300" w:rsidRDefault="00165300" w:rsidP="001E1F87">
            <w:pPr>
              <w:rPr>
                <w:rFonts w:ascii="Arial" w:eastAsiaTheme="minorHAnsi" w:hAnsi="Arial" w:cs="Arial"/>
                <w:b/>
                <w:bCs/>
                <w:sz w:val="22"/>
                <w:szCs w:val="22"/>
                <w:lang w:eastAsia="en-US"/>
              </w:rPr>
            </w:pPr>
          </w:p>
          <w:p w14:paraId="3CCB990B" w14:textId="77777777" w:rsidR="00165300" w:rsidRPr="00165300" w:rsidRDefault="00165300" w:rsidP="001E1F87">
            <w:pPr>
              <w:rPr>
                <w:rFonts w:ascii="Arial" w:eastAsiaTheme="minorHAnsi" w:hAnsi="Arial" w:cs="Arial"/>
                <w:b/>
                <w:bCs/>
                <w:sz w:val="22"/>
                <w:szCs w:val="22"/>
                <w:lang w:eastAsia="en-US"/>
              </w:rPr>
            </w:pPr>
          </w:p>
          <w:p w14:paraId="69BB1954" w14:textId="37AC8B69"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 xml:space="preserve">No, </w:t>
            </w:r>
            <w:r w:rsidR="003A3291">
              <w:rPr>
                <w:rFonts w:ascii="Arial" w:eastAsiaTheme="minorHAnsi" w:hAnsi="Arial" w:cs="Arial"/>
                <w:b/>
                <w:bCs/>
                <w:sz w:val="22"/>
                <w:szCs w:val="22"/>
                <w:lang w:eastAsia="en-US"/>
              </w:rPr>
              <w:t xml:space="preserve">see discussion in </w:t>
            </w:r>
            <w:proofErr w:type="gramStart"/>
            <w:r w:rsidR="003A3291">
              <w:rPr>
                <w:rFonts w:ascii="Arial" w:eastAsiaTheme="minorHAnsi" w:hAnsi="Arial" w:cs="Arial"/>
                <w:b/>
                <w:bCs/>
                <w:sz w:val="22"/>
                <w:szCs w:val="22"/>
                <w:lang w:eastAsia="en-US"/>
              </w:rPr>
              <w:t>report</w:t>
            </w:r>
            <w:proofErr w:type="gramEnd"/>
          </w:p>
          <w:p w14:paraId="49C79FA7" w14:textId="77777777" w:rsidR="00165300" w:rsidRPr="00165300" w:rsidRDefault="00165300" w:rsidP="001E1F87">
            <w:pPr>
              <w:rPr>
                <w:rFonts w:ascii="Arial" w:eastAsiaTheme="minorHAnsi" w:hAnsi="Arial" w:cs="Arial"/>
                <w:b/>
                <w:bCs/>
                <w:sz w:val="22"/>
                <w:szCs w:val="22"/>
                <w:lang w:eastAsia="en-US"/>
              </w:rPr>
            </w:pPr>
          </w:p>
          <w:p w14:paraId="0A44B857" w14:textId="77777777" w:rsidR="00165300" w:rsidRPr="00165300" w:rsidRDefault="00165300" w:rsidP="001E1F87">
            <w:pPr>
              <w:rPr>
                <w:rFonts w:ascii="Arial" w:eastAsiaTheme="minorHAnsi" w:hAnsi="Arial" w:cs="Arial"/>
                <w:b/>
                <w:bCs/>
                <w:sz w:val="22"/>
                <w:szCs w:val="22"/>
                <w:lang w:eastAsia="en-US"/>
              </w:rPr>
            </w:pPr>
          </w:p>
          <w:p w14:paraId="09609FF3" w14:textId="77777777" w:rsidR="00165300" w:rsidRPr="00165300" w:rsidRDefault="00165300" w:rsidP="001E1F87">
            <w:pPr>
              <w:rPr>
                <w:rFonts w:ascii="Arial" w:eastAsiaTheme="minorHAnsi" w:hAnsi="Arial" w:cs="Arial"/>
                <w:b/>
                <w:bCs/>
                <w:sz w:val="22"/>
                <w:szCs w:val="22"/>
                <w:lang w:eastAsia="en-US"/>
              </w:rPr>
            </w:pPr>
          </w:p>
          <w:p w14:paraId="5AE4E58C" w14:textId="77777777" w:rsidR="00165300" w:rsidRPr="00165300" w:rsidRDefault="00165300" w:rsidP="001E1F87">
            <w:pPr>
              <w:rPr>
                <w:rFonts w:ascii="Arial" w:eastAsiaTheme="minorHAnsi" w:hAnsi="Arial" w:cs="Arial"/>
                <w:b/>
                <w:bCs/>
                <w:sz w:val="22"/>
                <w:szCs w:val="22"/>
                <w:lang w:eastAsia="en-US"/>
              </w:rPr>
            </w:pPr>
          </w:p>
          <w:p w14:paraId="1A471583" w14:textId="77777777" w:rsidR="00165300" w:rsidRPr="00165300" w:rsidRDefault="00165300" w:rsidP="001E1F87">
            <w:pPr>
              <w:rPr>
                <w:rFonts w:ascii="Arial" w:eastAsiaTheme="minorHAnsi" w:hAnsi="Arial" w:cs="Arial"/>
                <w:b/>
                <w:bCs/>
                <w:sz w:val="22"/>
                <w:szCs w:val="22"/>
                <w:lang w:eastAsia="en-US"/>
              </w:rPr>
            </w:pPr>
          </w:p>
          <w:p w14:paraId="3410FA6A" w14:textId="77777777" w:rsidR="00165300" w:rsidRPr="00165300" w:rsidRDefault="00165300" w:rsidP="001E1F87">
            <w:pPr>
              <w:rPr>
                <w:rFonts w:ascii="Arial" w:eastAsiaTheme="minorHAnsi" w:hAnsi="Arial" w:cs="Arial"/>
                <w:b/>
                <w:bCs/>
                <w:sz w:val="22"/>
                <w:szCs w:val="22"/>
                <w:lang w:eastAsia="en-US"/>
              </w:rPr>
            </w:pPr>
          </w:p>
          <w:p w14:paraId="090D176D" w14:textId="77777777" w:rsidR="00A95B9B" w:rsidRDefault="00A95B9B" w:rsidP="001E1F87">
            <w:pPr>
              <w:rPr>
                <w:rFonts w:ascii="Arial" w:eastAsiaTheme="minorHAnsi" w:hAnsi="Arial" w:cs="Arial"/>
                <w:sz w:val="22"/>
                <w:szCs w:val="22"/>
                <w:lang w:eastAsia="en-US"/>
              </w:rPr>
            </w:pPr>
          </w:p>
          <w:p w14:paraId="0A63745A" w14:textId="472B20DF" w:rsidR="00165300" w:rsidRDefault="00165300" w:rsidP="001E1F87">
            <w:pPr>
              <w:rPr>
                <w:rFonts w:ascii="Arial" w:eastAsiaTheme="minorHAnsi" w:hAnsi="Arial" w:cs="Arial"/>
                <w:sz w:val="22"/>
                <w:szCs w:val="22"/>
                <w:lang w:eastAsia="en-US"/>
              </w:rPr>
            </w:pPr>
          </w:p>
          <w:p w14:paraId="5B63238C" w14:textId="1619306B" w:rsidR="00A95B9B" w:rsidRPr="00A95B9B" w:rsidRDefault="00A95B9B" w:rsidP="001E1F87">
            <w:pPr>
              <w:rPr>
                <w:rFonts w:ascii="Arial" w:eastAsiaTheme="minorHAnsi" w:hAnsi="Arial" w:cs="Arial"/>
                <w:b/>
                <w:bCs/>
                <w:sz w:val="22"/>
                <w:szCs w:val="22"/>
                <w:lang w:eastAsia="en-US"/>
              </w:rPr>
            </w:pPr>
            <w:r w:rsidRPr="00A95B9B">
              <w:rPr>
                <w:rFonts w:ascii="Arial" w:eastAsiaTheme="minorHAnsi" w:hAnsi="Arial" w:cs="Arial"/>
                <w:b/>
                <w:bCs/>
                <w:sz w:val="22"/>
                <w:szCs w:val="22"/>
                <w:lang w:eastAsia="en-US"/>
              </w:rPr>
              <w:t>No, see discussion in report.</w:t>
            </w:r>
          </w:p>
          <w:p w14:paraId="24734AE2" w14:textId="77777777" w:rsidR="00165300" w:rsidRPr="00165300" w:rsidRDefault="00165300" w:rsidP="001E1F87">
            <w:pPr>
              <w:rPr>
                <w:rFonts w:ascii="Arial" w:eastAsiaTheme="minorHAnsi" w:hAnsi="Arial" w:cs="Arial"/>
                <w:sz w:val="22"/>
                <w:szCs w:val="22"/>
                <w:lang w:eastAsia="en-US"/>
              </w:rPr>
            </w:pPr>
          </w:p>
          <w:p w14:paraId="760C7DB1" w14:textId="77777777" w:rsidR="00165300" w:rsidRPr="00165300" w:rsidRDefault="00165300" w:rsidP="001E1F87">
            <w:pPr>
              <w:rPr>
                <w:rFonts w:ascii="Arial" w:eastAsiaTheme="minorHAnsi" w:hAnsi="Arial" w:cs="Arial"/>
                <w:sz w:val="22"/>
                <w:szCs w:val="22"/>
                <w:lang w:eastAsia="en-US"/>
              </w:rPr>
            </w:pPr>
          </w:p>
          <w:p w14:paraId="583ED4FA" w14:textId="77777777" w:rsidR="00165300" w:rsidRPr="00165300" w:rsidRDefault="00165300" w:rsidP="001E1F87">
            <w:pPr>
              <w:rPr>
                <w:rFonts w:ascii="Arial" w:eastAsiaTheme="minorHAnsi" w:hAnsi="Arial" w:cs="Arial"/>
                <w:sz w:val="22"/>
                <w:szCs w:val="22"/>
                <w:lang w:eastAsia="en-US"/>
              </w:rPr>
            </w:pPr>
          </w:p>
          <w:p w14:paraId="0C97333C" w14:textId="77777777" w:rsidR="00165300" w:rsidRPr="00165300" w:rsidRDefault="00165300" w:rsidP="001E1F87">
            <w:pPr>
              <w:rPr>
                <w:rFonts w:ascii="Arial" w:eastAsiaTheme="minorHAnsi" w:hAnsi="Arial" w:cs="Arial"/>
                <w:sz w:val="22"/>
                <w:szCs w:val="22"/>
                <w:lang w:eastAsia="en-US"/>
              </w:rPr>
            </w:pPr>
          </w:p>
          <w:p w14:paraId="1F953D98" w14:textId="6F91919C"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No</w:t>
            </w:r>
            <w:r w:rsidR="00A95B9B">
              <w:rPr>
                <w:rFonts w:ascii="Arial" w:eastAsiaTheme="minorHAnsi" w:hAnsi="Arial" w:cs="Arial"/>
                <w:b/>
                <w:bCs/>
                <w:sz w:val="22"/>
                <w:szCs w:val="22"/>
                <w:lang w:eastAsia="en-US"/>
              </w:rPr>
              <w:t>, see discussion in report.</w:t>
            </w:r>
          </w:p>
          <w:p w14:paraId="3B68BDEC" w14:textId="77777777" w:rsidR="00165300" w:rsidRPr="00165300" w:rsidRDefault="00165300" w:rsidP="001E1F87">
            <w:pPr>
              <w:rPr>
                <w:rFonts w:ascii="Arial" w:eastAsiaTheme="minorHAnsi" w:hAnsi="Arial" w:cs="Arial"/>
                <w:sz w:val="22"/>
                <w:szCs w:val="22"/>
                <w:lang w:eastAsia="en-US"/>
              </w:rPr>
            </w:pPr>
          </w:p>
          <w:p w14:paraId="3C4AC813" w14:textId="77777777" w:rsidR="00165300" w:rsidRPr="00165300" w:rsidRDefault="00165300" w:rsidP="001E1F87">
            <w:pPr>
              <w:rPr>
                <w:rFonts w:ascii="Arial" w:eastAsiaTheme="minorHAnsi" w:hAnsi="Arial" w:cs="Arial"/>
                <w:sz w:val="22"/>
                <w:szCs w:val="22"/>
                <w:lang w:eastAsia="en-US"/>
              </w:rPr>
            </w:pPr>
          </w:p>
          <w:p w14:paraId="1BEA435E" w14:textId="77777777" w:rsidR="00165300" w:rsidRPr="00165300" w:rsidRDefault="00165300" w:rsidP="001E1F87">
            <w:pPr>
              <w:rPr>
                <w:rFonts w:ascii="Arial" w:eastAsiaTheme="minorHAnsi" w:hAnsi="Arial" w:cs="Arial"/>
                <w:sz w:val="22"/>
                <w:szCs w:val="22"/>
                <w:lang w:eastAsia="en-US"/>
              </w:rPr>
            </w:pPr>
          </w:p>
          <w:p w14:paraId="0527250D" w14:textId="77777777" w:rsidR="00165300" w:rsidRPr="00165300" w:rsidRDefault="00165300" w:rsidP="001E1F87">
            <w:pPr>
              <w:rPr>
                <w:rFonts w:ascii="Arial" w:eastAsiaTheme="minorHAnsi" w:hAnsi="Arial" w:cs="Arial"/>
                <w:sz w:val="22"/>
                <w:szCs w:val="22"/>
                <w:lang w:eastAsia="en-US"/>
              </w:rPr>
            </w:pPr>
          </w:p>
          <w:p w14:paraId="49C5042B" w14:textId="77777777" w:rsidR="00165300" w:rsidRPr="00165300" w:rsidRDefault="00165300" w:rsidP="001E1F87">
            <w:pPr>
              <w:rPr>
                <w:rFonts w:ascii="Arial" w:eastAsiaTheme="minorHAnsi" w:hAnsi="Arial" w:cs="Arial"/>
                <w:sz w:val="22"/>
                <w:szCs w:val="22"/>
                <w:lang w:eastAsia="en-US"/>
              </w:rPr>
            </w:pPr>
          </w:p>
          <w:p w14:paraId="263DB20D" w14:textId="77777777" w:rsidR="00165300" w:rsidRPr="00165300" w:rsidRDefault="00165300" w:rsidP="001E1F87">
            <w:pPr>
              <w:rPr>
                <w:rFonts w:ascii="Arial" w:eastAsiaTheme="minorHAnsi" w:hAnsi="Arial" w:cs="Arial"/>
                <w:b/>
                <w:bCs/>
                <w:sz w:val="22"/>
                <w:szCs w:val="22"/>
                <w:lang w:eastAsia="en-US"/>
              </w:rPr>
            </w:pPr>
          </w:p>
          <w:p w14:paraId="27E45AB1" w14:textId="77777777" w:rsidR="00165300" w:rsidRPr="00165300" w:rsidRDefault="00165300" w:rsidP="001E1F87">
            <w:pPr>
              <w:rPr>
                <w:rFonts w:ascii="Arial" w:eastAsiaTheme="minorHAnsi" w:hAnsi="Arial" w:cs="Arial"/>
                <w:b/>
                <w:bCs/>
                <w:sz w:val="22"/>
                <w:szCs w:val="22"/>
                <w:lang w:eastAsia="en-US"/>
              </w:rPr>
            </w:pPr>
          </w:p>
          <w:p w14:paraId="480F810F" w14:textId="77777777" w:rsidR="00165300" w:rsidRPr="00165300" w:rsidRDefault="00165300" w:rsidP="001E1F87">
            <w:pPr>
              <w:rPr>
                <w:rFonts w:ascii="Arial" w:eastAsiaTheme="minorHAnsi" w:hAnsi="Arial" w:cs="Arial"/>
                <w:b/>
                <w:bCs/>
                <w:sz w:val="22"/>
                <w:szCs w:val="22"/>
                <w:lang w:eastAsia="en-US"/>
              </w:rPr>
            </w:pPr>
          </w:p>
          <w:p w14:paraId="15D6F4DE" w14:textId="613D6CA1"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No</w:t>
            </w:r>
            <w:r w:rsidR="00406DB2">
              <w:rPr>
                <w:rFonts w:ascii="Arial" w:eastAsiaTheme="minorHAnsi" w:hAnsi="Arial" w:cs="Arial"/>
                <w:b/>
                <w:bCs/>
                <w:sz w:val="22"/>
                <w:szCs w:val="22"/>
                <w:lang w:eastAsia="en-US"/>
              </w:rPr>
              <w:t>, see discussion in report.</w:t>
            </w:r>
          </w:p>
          <w:p w14:paraId="727CA902" w14:textId="77777777" w:rsidR="00165300" w:rsidRPr="00165300" w:rsidRDefault="00165300" w:rsidP="001E1F87">
            <w:pPr>
              <w:rPr>
                <w:rFonts w:ascii="Arial" w:eastAsiaTheme="minorHAnsi" w:hAnsi="Arial" w:cs="Arial"/>
                <w:b/>
                <w:bCs/>
                <w:sz w:val="22"/>
                <w:szCs w:val="22"/>
                <w:lang w:eastAsia="en-US"/>
              </w:rPr>
            </w:pPr>
          </w:p>
          <w:p w14:paraId="336CB30E" w14:textId="77777777" w:rsidR="00165300" w:rsidRPr="00165300" w:rsidRDefault="00165300" w:rsidP="001E1F87">
            <w:pPr>
              <w:rPr>
                <w:rFonts w:ascii="Arial" w:eastAsiaTheme="minorHAnsi" w:hAnsi="Arial" w:cs="Arial"/>
                <w:b/>
                <w:bCs/>
                <w:sz w:val="22"/>
                <w:szCs w:val="22"/>
                <w:lang w:eastAsia="en-US"/>
              </w:rPr>
            </w:pPr>
          </w:p>
          <w:p w14:paraId="6C1DE757" w14:textId="77777777" w:rsidR="00165300" w:rsidRPr="00165300" w:rsidRDefault="00165300" w:rsidP="001E1F87">
            <w:pPr>
              <w:rPr>
                <w:rFonts w:ascii="Arial" w:eastAsiaTheme="minorHAnsi" w:hAnsi="Arial" w:cs="Arial"/>
                <w:b/>
                <w:bCs/>
                <w:sz w:val="22"/>
                <w:szCs w:val="22"/>
                <w:lang w:eastAsia="en-US"/>
              </w:rPr>
            </w:pPr>
          </w:p>
          <w:p w14:paraId="5240EAD7" w14:textId="77777777" w:rsidR="00165300" w:rsidRPr="00165300" w:rsidRDefault="00165300" w:rsidP="001E1F87">
            <w:pPr>
              <w:rPr>
                <w:rFonts w:ascii="Arial" w:eastAsiaTheme="minorHAnsi" w:hAnsi="Arial" w:cs="Arial"/>
                <w:b/>
                <w:bCs/>
                <w:sz w:val="22"/>
                <w:szCs w:val="22"/>
                <w:lang w:eastAsia="en-US"/>
              </w:rPr>
            </w:pPr>
          </w:p>
          <w:p w14:paraId="5137E475" w14:textId="083C2F35"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No</w:t>
            </w:r>
            <w:r w:rsidR="00406DB2">
              <w:rPr>
                <w:rFonts w:ascii="Arial" w:eastAsiaTheme="minorHAnsi" w:hAnsi="Arial" w:cs="Arial"/>
                <w:b/>
                <w:bCs/>
                <w:sz w:val="22"/>
                <w:szCs w:val="22"/>
                <w:lang w:eastAsia="en-US"/>
              </w:rPr>
              <w:t>, see discussion in report.</w:t>
            </w:r>
          </w:p>
          <w:p w14:paraId="68443105" w14:textId="77777777" w:rsidR="00165300" w:rsidRPr="00165300" w:rsidRDefault="00165300" w:rsidP="001E1F87">
            <w:pPr>
              <w:rPr>
                <w:rFonts w:ascii="Arial" w:eastAsiaTheme="minorHAnsi" w:hAnsi="Arial" w:cs="Arial"/>
                <w:b/>
                <w:bCs/>
                <w:sz w:val="22"/>
                <w:szCs w:val="22"/>
                <w:lang w:eastAsia="en-US"/>
              </w:rPr>
            </w:pPr>
          </w:p>
          <w:p w14:paraId="1B1988D3" w14:textId="77777777" w:rsidR="00165300" w:rsidRPr="00165300" w:rsidRDefault="00165300" w:rsidP="001E1F87">
            <w:pPr>
              <w:rPr>
                <w:rFonts w:ascii="Arial" w:eastAsiaTheme="minorHAnsi" w:hAnsi="Arial" w:cs="Arial"/>
                <w:b/>
                <w:bCs/>
                <w:sz w:val="22"/>
                <w:szCs w:val="22"/>
                <w:lang w:eastAsia="en-US"/>
              </w:rPr>
            </w:pPr>
          </w:p>
          <w:p w14:paraId="3DA2D1BB" w14:textId="77777777" w:rsidR="00165300" w:rsidRPr="00165300" w:rsidRDefault="00165300" w:rsidP="001E1F87">
            <w:pPr>
              <w:rPr>
                <w:rFonts w:ascii="Arial" w:eastAsiaTheme="minorHAnsi" w:hAnsi="Arial" w:cs="Arial"/>
                <w:b/>
                <w:bCs/>
                <w:sz w:val="22"/>
                <w:szCs w:val="22"/>
                <w:lang w:eastAsia="en-US"/>
              </w:rPr>
            </w:pPr>
          </w:p>
          <w:p w14:paraId="2A54CCED" w14:textId="77777777" w:rsidR="00165300" w:rsidRPr="00165300" w:rsidRDefault="00165300" w:rsidP="001E1F87">
            <w:pPr>
              <w:rPr>
                <w:rFonts w:ascii="Arial" w:eastAsiaTheme="minorHAnsi" w:hAnsi="Arial" w:cs="Arial"/>
                <w:b/>
                <w:bCs/>
                <w:sz w:val="22"/>
                <w:szCs w:val="22"/>
                <w:lang w:eastAsia="en-US"/>
              </w:rPr>
            </w:pPr>
          </w:p>
          <w:p w14:paraId="12465959" w14:textId="77777777" w:rsidR="00165300" w:rsidRPr="00165300" w:rsidRDefault="00165300" w:rsidP="001E1F87">
            <w:pPr>
              <w:rPr>
                <w:rFonts w:ascii="Arial" w:eastAsiaTheme="minorHAnsi" w:hAnsi="Arial" w:cs="Arial"/>
                <w:b/>
                <w:bCs/>
                <w:sz w:val="22"/>
                <w:szCs w:val="22"/>
                <w:lang w:eastAsia="en-US"/>
              </w:rPr>
            </w:pPr>
          </w:p>
          <w:p w14:paraId="2FDE561E" w14:textId="77777777" w:rsidR="00165300" w:rsidRPr="00165300" w:rsidRDefault="00165300" w:rsidP="001E1F87">
            <w:pPr>
              <w:rPr>
                <w:rFonts w:ascii="Arial" w:eastAsiaTheme="minorHAnsi" w:hAnsi="Arial" w:cs="Arial"/>
                <w:b/>
                <w:bCs/>
                <w:sz w:val="22"/>
                <w:szCs w:val="22"/>
                <w:lang w:eastAsia="en-US"/>
              </w:rPr>
            </w:pPr>
          </w:p>
          <w:p w14:paraId="599F7632" w14:textId="73119536"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No</w:t>
            </w:r>
            <w:r w:rsidR="00FE78A6">
              <w:rPr>
                <w:rFonts w:ascii="Arial" w:eastAsiaTheme="minorHAnsi" w:hAnsi="Arial" w:cs="Arial"/>
                <w:b/>
                <w:bCs/>
                <w:sz w:val="22"/>
                <w:szCs w:val="22"/>
                <w:lang w:eastAsia="en-US"/>
              </w:rPr>
              <w:t>, see discussion in report.</w:t>
            </w:r>
          </w:p>
          <w:p w14:paraId="558647C3" w14:textId="77777777" w:rsidR="00165300" w:rsidRPr="00165300" w:rsidRDefault="00165300" w:rsidP="001E1F87">
            <w:pPr>
              <w:rPr>
                <w:rFonts w:ascii="Arial" w:eastAsiaTheme="minorHAnsi" w:hAnsi="Arial" w:cs="Arial"/>
                <w:b/>
                <w:bCs/>
                <w:sz w:val="22"/>
                <w:szCs w:val="22"/>
                <w:lang w:eastAsia="en-US"/>
              </w:rPr>
            </w:pPr>
          </w:p>
          <w:p w14:paraId="1B7BD763" w14:textId="77777777" w:rsidR="00165300" w:rsidRPr="00165300" w:rsidRDefault="00165300" w:rsidP="001E1F87">
            <w:pPr>
              <w:rPr>
                <w:rFonts w:ascii="Arial" w:eastAsiaTheme="minorHAnsi" w:hAnsi="Arial" w:cs="Arial"/>
                <w:b/>
                <w:bCs/>
                <w:sz w:val="22"/>
                <w:szCs w:val="22"/>
                <w:lang w:eastAsia="en-US"/>
              </w:rPr>
            </w:pPr>
          </w:p>
          <w:p w14:paraId="7902B8BE" w14:textId="77777777" w:rsidR="00165300" w:rsidRPr="00165300" w:rsidRDefault="00165300" w:rsidP="001E1F87">
            <w:pPr>
              <w:rPr>
                <w:rFonts w:ascii="Arial" w:eastAsiaTheme="minorHAnsi" w:hAnsi="Arial" w:cs="Arial"/>
                <w:b/>
                <w:bCs/>
                <w:sz w:val="22"/>
                <w:szCs w:val="22"/>
                <w:lang w:eastAsia="en-US"/>
              </w:rPr>
            </w:pPr>
          </w:p>
          <w:p w14:paraId="6090E299" w14:textId="3DD6767A"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No</w:t>
            </w:r>
            <w:r w:rsidR="00FE78A6">
              <w:rPr>
                <w:rFonts w:ascii="Arial" w:eastAsiaTheme="minorHAnsi" w:hAnsi="Arial" w:cs="Arial"/>
                <w:b/>
                <w:bCs/>
                <w:sz w:val="22"/>
                <w:szCs w:val="22"/>
                <w:lang w:eastAsia="en-US"/>
              </w:rPr>
              <w:t>, see discussion in report.</w:t>
            </w:r>
          </w:p>
          <w:p w14:paraId="68DEDCAB" w14:textId="77777777" w:rsidR="00165300" w:rsidRPr="00165300" w:rsidRDefault="00165300" w:rsidP="001E1F87">
            <w:pPr>
              <w:rPr>
                <w:rFonts w:ascii="Arial" w:eastAsiaTheme="minorHAnsi" w:hAnsi="Arial" w:cs="Arial"/>
                <w:b/>
                <w:bCs/>
                <w:sz w:val="22"/>
                <w:szCs w:val="22"/>
                <w:lang w:eastAsia="en-US"/>
              </w:rPr>
            </w:pPr>
          </w:p>
          <w:p w14:paraId="1642562D" w14:textId="77777777" w:rsidR="00BB7E05" w:rsidRDefault="00BB7E05" w:rsidP="001E1F87">
            <w:pPr>
              <w:rPr>
                <w:rFonts w:ascii="Arial" w:eastAsiaTheme="minorHAnsi" w:hAnsi="Arial" w:cs="Arial"/>
                <w:b/>
                <w:bCs/>
                <w:sz w:val="22"/>
                <w:szCs w:val="22"/>
                <w:lang w:eastAsia="en-US"/>
              </w:rPr>
            </w:pPr>
          </w:p>
          <w:p w14:paraId="751C9AB7" w14:textId="77777777" w:rsidR="00BB7E05" w:rsidRDefault="00BB7E05" w:rsidP="001E1F87">
            <w:pPr>
              <w:rPr>
                <w:rFonts w:ascii="Arial" w:eastAsiaTheme="minorHAnsi" w:hAnsi="Arial" w:cs="Arial"/>
                <w:b/>
                <w:bCs/>
                <w:sz w:val="22"/>
                <w:szCs w:val="22"/>
                <w:lang w:eastAsia="en-US"/>
              </w:rPr>
            </w:pPr>
          </w:p>
          <w:p w14:paraId="48C48BB9" w14:textId="3F2D5338"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No</w:t>
            </w:r>
            <w:r w:rsidR="00BB7E05">
              <w:rPr>
                <w:rFonts w:ascii="Arial" w:eastAsiaTheme="minorHAnsi" w:hAnsi="Arial" w:cs="Arial"/>
                <w:b/>
                <w:bCs/>
                <w:sz w:val="22"/>
                <w:szCs w:val="22"/>
                <w:lang w:eastAsia="en-US"/>
              </w:rPr>
              <w:t>, see discussion in report.</w:t>
            </w:r>
          </w:p>
          <w:p w14:paraId="37311EDC" w14:textId="77777777" w:rsidR="00165300" w:rsidRPr="00165300" w:rsidRDefault="00165300" w:rsidP="001E1F87">
            <w:pPr>
              <w:rPr>
                <w:rFonts w:ascii="Arial" w:eastAsiaTheme="minorHAnsi" w:hAnsi="Arial" w:cs="Arial"/>
                <w:b/>
                <w:bCs/>
                <w:sz w:val="22"/>
                <w:szCs w:val="22"/>
                <w:lang w:eastAsia="en-US"/>
              </w:rPr>
            </w:pPr>
          </w:p>
          <w:p w14:paraId="41AB4F99"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64198881" w14:textId="77777777" w:rsidR="00165300" w:rsidRPr="00165300" w:rsidRDefault="00165300" w:rsidP="001E1F87">
            <w:pPr>
              <w:rPr>
                <w:rFonts w:ascii="Arial" w:eastAsiaTheme="minorHAnsi" w:hAnsi="Arial" w:cs="Arial"/>
                <w:b/>
                <w:bCs/>
                <w:sz w:val="22"/>
                <w:szCs w:val="22"/>
                <w:lang w:eastAsia="en-US"/>
              </w:rPr>
            </w:pPr>
          </w:p>
          <w:p w14:paraId="4296BA98" w14:textId="77777777" w:rsidR="00165300" w:rsidRPr="00165300" w:rsidRDefault="00165300" w:rsidP="001E1F87">
            <w:pPr>
              <w:rPr>
                <w:rFonts w:ascii="Arial" w:eastAsiaTheme="minorHAnsi" w:hAnsi="Arial" w:cs="Arial"/>
                <w:sz w:val="22"/>
                <w:szCs w:val="22"/>
                <w:lang w:eastAsia="en-US"/>
              </w:rPr>
            </w:pPr>
          </w:p>
          <w:p w14:paraId="155FE5D5" w14:textId="77777777" w:rsidR="00165300" w:rsidRPr="00165300" w:rsidRDefault="00165300" w:rsidP="001E1F87">
            <w:pPr>
              <w:rPr>
                <w:rFonts w:ascii="Arial" w:eastAsiaTheme="minorHAnsi" w:hAnsi="Arial" w:cs="Arial"/>
                <w:sz w:val="22"/>
                <w:szCs w:val="22"/>
                <w:lang w:eastAsia="en-US"/>
              </w:rPr>
            </w:pPr>
          </w:p>
          <w:p w14:paraId="1B00DE3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0B5ABD67" w14:textId="77777777" w:rsidR="00165300" w:rsidRPr="00165300" w:rsidRDefault="00165300" w:rsidP="001E1F87">
            <w:pPr>
              <w:rPr>
                <w:rFonts w:ascii="Arial" w:eastAsiaTheme="minorHAnsi" w:hAnsi="Arial" w:cs="Arial"/>
                <w:sz w:val="22"/>
                <w:szCs w:val="22"/>
                <w:lang w:eastAsia="en-US"/>
              </w:rPr>
            </w:pPr>
          </w:p>
          <w:p w14:paraId="3320D9D5" w14:textId="77777777" w:rsidR="00165300" w:rsidRPr="00165300" w:rsidRDefault="00165300" w:rsidP="001E1F87">
            <w:pPr>
              <w:rPr>
                <w:rFonts w:ascii="Arial" w:eastAsiaTheme="minorHAnsi" w:hAnsi="Arial" w:cs="Arial"/>
                <w:sz w:val="22"/>
                <w:szCs w:val="22"/>
                <w:lang w:eastAsia="en-US"/>
              </w:rPr>
            </w:pPr>
          </w:p>
          <w:p w14:paraId="6920A456"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244D64CA" w14:textId="77777777" w:rsidR="00165300" w:rsidRPr="00165300" w:rsidRDefault="00165300" w:rsidP="001E1F87">
            <w:pPr>
              <w:rPr>
                <w:rFonts w:ascii="Arial" w:eastAsiaTheme="minorHAnsi" w:hAnsi="Arial" w:cs="Arial"/>
                <w:sz w:val="22"/>
                <w:szCs w:val="22"/>
                <w:lang w:eastAsia="en-US"/>
              </w:rPr>
            </w:pPr>
          </w:p>
          <w:p w14:paraId="4820624A" w14:textId="77777777" w:rsidR="00165300" w:rsidRPr="00165300" w:rsidRDefault="00165300" w:rsidP="001E1F87">
            <w:pPr>
              <w:rPr>
                <w:rFonts w:ascii="Arial" w:eastAsiaTheme="minorHAnsi" w:hAnsi="Arial" w:cs="Arial"/>
                <w:sz w:val="22"/>
                <w:szCs w:val="22"/>
                <w:lang w:eastAsia="en-US"/>
              </w:rPr>
            </w:pPr>
          </w:p>
          <w:p w14:paraId="1D67809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26BD9E57" w14:textId="77777777" w:rsidR="00165300" w:rsidRPr="00165300" w:rsidRDefault="00165300" w:rsidP="001E1F87">
            <w:pPr>
              <w:rPr>
                <w:rFonts w:ascii="Arial" w:eastAsiaTheme="minorHAnsi" w:hAnsi="Arial" w:cs="Arial"/>
                <w:sz w:val="22"/>
                <w:szCs w:val="22"/>
                <w:lang w:eastAsia="en-US"/>
              </w:rPr>
            </w:pPr>
          </w:p>
          <w:p w14:paraId="537035E3" w14:textId="77777777" w:rsidR="00165300" w:rsidRPr="00165300" w:rsidRDefault="00165300" w:rsidP="001E1F87">
            <w:pPr>
              <w:rPr>
                <w:rFonts w:ascii="Arial" w:eastAsiaTheme="minorHAnsi" w:hAnsi="Arial" w:cs="Arial"/>
                <w:sz w:val="22"/>
                <w:szCs w:val="22"/>
                <w:lang w:eastAsia="en-US"/>
              </w:rPr>
            </w:pPr>
          </w:p>
          <w:p w14:paraId="1F7974F7" w14:textId="6E8F1CA7" w:rsidR="00165300" w:rsidRDefault="00165300" w:rsidP="001E1F87">
            <w:pPr>
              <w:rPr>
                <w:rFonts w:ascii="Arial" w:eastAsiaTheme="minorHAnsi" w:hAnsi="Arial" w:cs="Arial"/>
                <w:b/>
                <w:bCs/>
                <w:sz w:val="22"/>
                <w:szCs w:val="22"/>
                <w:lang w:eastAsia="en-US"/>
              </w:rPr>
            </w:pPr>
          </w:p>
          <w:p w14:paraId="7034C3D8" w14:textId="72F3A21A" w:rsidR="00C218E5" w:rsidRPr="00C218E5" w:rsidRDefault="00C218E5" w:rsidP="001E1F87">
            <w:pPr>
              <w:rPr>
                <w:rFonts w:ascii="Arial" w:eastAsiaTheme="minorHAnsi" w:hAnsi="Arial" w:cs="Arial"/>
                <w:sz w:val="22"/>
                <w:szCs w:val="22"/>
                <w:lang w:eastAsia="en-US"/>
              </w:rPr>
            </w:pPr>
            <w:r>
              <w:rPr>
                <w:rFonts w:ascii="Arial" w:eastAsiaTheme="minorHAnsi" w:hAnsi="Arial" w:cs="Arial"/>
                <w:sz w:val="22"/>
                <w:szCs w:val="22"/>
                <w:lang w:eastAsia="en-US"/>
              </w:rPr>
              <w:t>Yes</w:t>
            </w:r>
          </w:p>
          <w:p w14:paraId="1188EC11" w14:textId="77777777" w:rsidR="00165300" w:rsidRPr="00165300" w:rsidRDefault="00165300" w:rsidP="001E1F87">
            <w:pPr>
              <w:rPr>
                <w:rFonts w:ascii="Arial" w:eastAsiaTheme="minorHAnsi" w:hAnsi="Arial" w:cs="Arial"/>
                <w:sz w:val="22"/>
                <w:szCs w:val="22"/>
                <w:lang w:eastAsia="en-US"/>
              </w:rPr>
            </w:pPr>
          </w:p>
          <w:p w14:paraId="4CD514D4" w14:textId="77777777" w:rsidR="00165300" w:rsidRPr="00165300" w:rsidRDefault="00165300" w:rsidP="001E1F87">
            <w:pPr>
              <w:rPr>
                <w:rFonts w:ascii="Arial" w:eastAsiaTheme="minorHAnsi" w:hAnsi="Arial" w:cs="Arial"/>
                <w:sz w:val="22"/>
                <w:szCs w:val="22"/>
                <w:lang w:eastAsia="en-US"/>
              </w:rPr>
            </w:pPr>
          </w:p>
          <w:p w14:paraId="258CDBE3" w14:textId="77777777" w:rsidR="00165300" w:rsidRPr="00165300" w:rsidRDefault="00165300" w:rsidP="001E1F87">
            <w:pPr>
              <w:rPr>
                <w:rFonts w:ascii="Arial" w:eastAsiaTheme="minorHAnsi" w:hAnsi="Arial" w:cs="Arial"/>
                <w:sz w:val="22"/>
                <w:szCs w:val="22"/>
                <w:lang w:eastAsia="en-US"/>
              </w:rPr>
            </w:pPr>
          </w:p>
          <w:p w14:paraId="27DC6942" w14:textId="77777777" w:rsidR="00165300" w:rsidRPr="00165300" w:rsidRDefault="00165300" w:rsidP="001E1F87">
            <w:pPr>
              <w:rPr>
                <w:rFonts w:ascii="Arial" w:eastAsiaTheme="minorHAnsi" w:hAnsi="Arial" w:cs="Arial"/>
                <w:sz w:val="22"/>
                <w:szCs w:val="22"/>
                <w:lang w:eastAsia="en-US"/>
              </w:rPr>
            </w:pPr>
          </w:p>
          <w:p w14:paraId="4DBEE1FE" w14:textId="103A256E" w:rsidR="00165300" w:rsidRPr="00757026" w:rsidRDefault="00757026" w:rsidP="001E1F87">
            <w:pPr>
              <w:rPr>
                <w:rFonts w:ascii="Arial" w:eastAsiaTheme="minorHAnsi" w:hAnsi="Arial" w:cs="Arial"/>
                <w:sz w:val="22"/>
                <w:szCs w:val="22"/>
                <w:lang w:eastAsia="en-US"/>
              </w:rPr>
            </w:pPr>
            <w:r>
              <w:rPr>
                <w:rFonts w:ascii="Arial" w:eastAsiaTheme="minorHAnsi" w:hAnsi="Arial" w:cs="Arial"/>
                <w:sz w:val="22"/>
                <w:szCs w:val="22"/>
                <w:lang w:eastAsia="en-US"/>
              </w:rPr>
              <w:t>Yes</w:t>
            </w:r>
          </w:p>
          <w:p w14:paraId="2EF09F06" w14:textId="77777777" w:rsidR="00165300" w:rsidRPr="00165300" w:rsidRDefault="00165300" w:rsidP="001E1F87">
            <w:pPr>
              <w:rPr>
                <w:rFonts w:ascii="Arial" w:eastAsiaTheme="minorHAnsi" w:hAnsi="Arial" w:cs="Arial"/>
                <w:sz w:val="22"/>
                <w:szCs w:val="22"/>
                <w:lang w:eastAsia="en-US"/>
              </w:rPr>
            </w:pPr>
          </w:p>
          <w:p w14:paraId="6011632C" w14:textId="77777777" w:rsidR="00165300" w:rsidRPr="00165300" w:rsidRDefault="00165300" w:rsidP="001E1F87">
            <w:pPr>
              <w:rPr>
                <w:rFonts w:ascii="Arial" w:eastAsiaTheme="minorHAnsi" w:hAnsi="Arial" w:cs="Arial"/>
                <w:sz w:val="22"/>
                <w:szCs w:val="22"/>
                <w:lang w:eastAsia="en-US"/>
              </w:rPr>
            </w:pPr>
          </w:p>
          <w:p w14:paraId="16167F74" w14:textId="77777777" w:rsidR="00165300" w:rsidRPr="00165300" w:rsidRDefault="00165300" w:rsidP="001E1F87">
            <w:pPr>
              <w:rPr>
                <w:rFonts w:ascii="Arial" w:eastAsiaTheme="minorHAnsi" w:hAnsi="Arial" w:cs="Arial"/>
                <w:sz w:val="22"/>
                <w:szCs w:val="22"/>
                <w:lang w:eastAsia="en-US"/>
              </w:rPr>
            </w:pPr>
          </w:p>
          <w:p w14:paraId="78245144" w14:textId="77777777" w:rsidR="00165300" w:rsidRDefault="00165300" w:rsidP="001E1F87">
            <w:pPr>
              <w:rPr>
                <w:rFonts w:ascii="Arial" w:eastAsiaTheme="minorHAnsi" w:hAnsi="Arial" w:cs="Arial"/>
                <w:sz w:val="22"/>
                <w:szCs w:val="22"/>
                <w:lang w:eastAsia="en-US"/>
              </w:rPr>
            </w:pPr>
          </w:p>
          <w:p w14:paraId="0E95C6C7" w14:textId="77777777" w:rsidR="00757026" w:rsidRPr="00165300" w:rsidRDefault="00757026" w:rsidP="001E1F87">
            <w:pPr>
              <w:rPr>
                <w:rFonts w:ascii="Arial" w:eastAsiaTheme="minorHAnsi" w:hAnsi="Arial" w:cs="Arial"/>
                <w:sz w:val="22"/>
                <w:szCs w:val="22"/>
                <w:lang w:eastAsia="en-US"/>
              </w:rPr>
            </w:pPr>
          </w:p>
          <w:p w14:paraId="244E8C86"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7471BD07" w14:textId="77777777" w:rsidR="00165300" w:rsidRPr="00165300" w:rsidRDefault="00165300" w:rsidP="001E1F87">
            <w:pPr>
              <w:rPr>
                <w:rFonts w:ascii="Arial" w:eastAsiaTheme="minorHAnsi" w:hAnsi="Arial" w:cs="Arial"/>
                <w:sz w:val="22"/>
                <w:szCs w:val="22"/>
                <w:lang w:eastAsia="en-US"/>
              </w:rPr>
            </w:pPr>
          </w:p>
          <w:p w14:paraId="4A6DB944" w14:textId="77777777" w:rsidR="00165300" w:rsidRPr="00165300" w:rsidRDefault="00165300" w:rsidP="001E1F87">
            <w:pPr>
              <w:rPr>
                <w:rFonts w:ascii="Arial" w:eastAsiaTheme="minorHAnsi" w:hAnsi="Arial" w:cs="Arial"/>
                <w:sz w:val="22"/>
                <w:szCs w:val="22"/>
                <w:lang w:eastAsia="en-US"/>
              </w:rPr>
            </w:pPr>
          </w:p>
          <w:p w14:paraId="6E694C21" w14:textId="77777777" w:rsidR="00165300" w:rsidRPr="00165300" w:rsidRDefault="00165300" w:rsidP="001E1F87">
            <w:pPr>
              <w:rPr>
                <w:rFonts w:ascii="Arial" w:eastAsiaTheme="minorHAnsi" w:hAnsi="Arial" w:cs="Arial"/>
                <w:sz w:val="22"/>
                <w:szCs w:val="22"/>
                <w:lang w:eastAsia="en-US"/>
              </w:rPr>
            </w:pPr>
          </w:p>
          <w:p w14:paraId="589A737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lastRenderedPageBreak/>
              <w:t>Yes</w:t>
            </w:r>
          </w:p>
          <w:p w14:paraId="384B8DCB" w14:textId="77777777" w:rsidR="00165300" w:rsidRPr="00165300" w:rsidRDefault="00165300" w:rsidP="001E1F87">
            <w:pPr>
              <w:rPr>
                <w:rFonts w:ascii="Arial" w:eastAsiaTheme="minorHAnsi" w:hAnsi="Arial" w:cs="Arial"/>
                <w:sz w:val="22"/>
                <w:szCs w:val="22"/>
                <w:lang w:eastAsia="en-US"/>
              </w:rPr>
            </w:pPr>
          </w:p>
          <w:p w14:paraId="458B731F" w14:textId="77777777" w:rsidR="00165300" w:rsidRPr="00165300" w:rsidRDefault="00165300" w:rsidP="001E1F87">
            <w:pPr>
              <w:rPr>
                <w:rFonts w:ascii="Arial" w:eastAsiaTheme="minorHAnsi" w:hAnsi="Arial" w:cs="Arial"/>
                <w:sz w:val="22"/>
                <w:szCs w:val="22"/>
                <w:lang w:eastAsia="en-US"/>
              </w:rPr>
            </w:pPr>
          </w:p>
          <w:p w14:paraId="11CC45F4" w14:textId="77777777" w:rsidR="00165300" w:rsidRPr="00165300" w:rsidRDefault="00165300" w:rsidP="001E1F87">
            <w:pPr>
              <w:rPr>
                <w:rFonts w:ascii="Arial" w:eastAsiaTheme="minorHAnsi" w:hAnsi="Arial" w:cs="Arial"/>
                <w:sz w:val="22"/>
                <w:szCs w:val="22"/>
                <w:lang w:eastAsia="en-US"/>
              </w:rPr>
            </w:pPr>
          </w:p>
          <w:p w14:paraId="64A46560"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11D1F582" w14:textId="77777777" w:rsidR="00165300" w:rsidRPr="00165300" w:rsidRDefault="00165300" w:rsidP="001E1F87">
            <w:pPr>
              <w:rPr>
                <w:rFonts w:ascii="Arial" w:eastAsiaTheme="minorHAnsi" w:hAnsi="Arial" w:cs="Arial"/>
                <w:sz w:val="22"/>
                <w:szCs w:val="22"/>
                <w:lang w:eastAsia="en-US"/>
              </w:rPr>
            </w:pPr>
          </w:p>
          <w:p w14:paraId="3EC449B4" w14:textId="77777777" w:rsidR="00165300" w:rsidRPr="00165300" w:rsidRDefault="00165300" w:rsidP="001E1F87">
            <w:pPr>
              <w:rPr>
                <w:rFonts w:ascii="Arial" w:eastAsiaTheme="minorHAnsi" w:hAnsi="Arial" w:cs="Arial"/>
                <w:sz w:val="22"/>
                <w:szCs w:val="22"/>
                <w:lang w:eastAsia="en-US"/>
              </w:rPr>
            </w:pPr>
          </w:p>
          <w:p w14:paraId="0B4C5131" w14:textId="77777777" w:rsidR="00165300" w:rsidRPr="00165300" w:rsidRDefault="00165300" w:rsidP="001E1F87">
            <w:pPr>
              <w:rPr>
                <w:rFonts w:ascii="Arial" w:eastAsiaTheme="minorHAnsi" w:hAnsi="Arial" w:cs="Arial"/>
                <w:sz w:val="22"/>
                <w:szCs w:val="22"/>
                <w:lang w:eastAsia="en-US"/>
              </w:rPr>
            </w:pPr>
          </w:p>
          <w:p w14:paraId="0F13807B" w14:textId="77777777" w:rsidR="00165300" w:rsidRPr="00165300" w:rsidRDefault="00165300" w:rsidP="001E1F87">
            <w:pPr>
              <w:rPr>
                <w:rFonts w:ascii="Arial" w:eastAsiaTheme="minorHAnsi" w:hAnsi="Arial" w:cs="Arial"/>
                <w:sz w:val="22"/>
                <w:szCs w:val="22"/>
                <w:lang w:eastAsia="en-US"/>
              </w:rPr>
            </w:pPr>
          </w:p>
          <w:p w14:paraId="7A3499B0" w14:textId="49334CF7" w:rsidR="00165300" w:rsidRDefault="004E04CB" w:rsidP="001E1F87">
            <w:pPr>
              <w:rPr>
                <w:rFonts w:ascii="Arial" w:eastAsiaTheme="minorHAnsi" w:hAnsi="Arial" w:cs="Arial"/>
                <w:sz w:val="22"/>
                <w:szCs w:val="22"/>
                <w:lang w:eastAsia="en-US"/>
              </w:rPr>
            </w:pPr>
            <w:r>
              <w:rPr>
                <w:rFonts w:ascii="Arial" w:eastAsiaTheme="minorHAnsi" w:hAnsi="Arial" w:cs="Arial"/>
                <w:sz w:val="22"/>
                <w:szCs w:val="22"/>
                <w:lang w:eastAsia="en-US"/>
              </w:rPr>
              <w:t>Yes</w:t>
            </w:r>
          </w:p>
          <w:p w14:paraId="6FC6FAD5" w14:textId="77777777" w:rsidR="004E04CB" w:rsidRPr="00165300" w:rsidRDefault="004E04CB" w:rsidP="001E1F87">
            <w:pPr>
              <w:rPr>
                <w:rFonts w:ascii="Arial" w:eastAsiaTheme="minorHAnsi" w:hAnsi="Arial" w:cs="Arial"/>
                <w:sz w:val="22"/>
                <w:szCs w:val="22"/>
                <w:lang w:eastAsia="en-US"/>
              </w:rPr>
            </w:pPr>
          </w:p>
          <w:p w14:paraId="4EF8FF2E" w14:textId="77777777" w:rsidR="00165300" w:rsidRPr="00165300" w:rsidRDefault="00165300" w:rsidP="001E1F87">
            <w:pPr>
              <w:rPr>
                <w:rFonts w:ascii="Arial" w:eastAsiaTheme="minorHAnsi" w:hAnsi="Arial" w:cs="Arial"/>
                <w:sz w:val="22"/>
                <w:szCs w:val="22"/>
                <w:lang w:eastAsia="en-US"/>
              </w:rPr>
            </w:pPr>
          </w:p>
          <w:p w14:paraId="4162667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7702E75B" w14:textId="77777777" w:rsidR="00165300" w:rsidRPr="00165300" w:rsidRDefault="00165300" w:rsidP="001E1F87">
            <w:pPr>
              <w:rPr>
                <w:rFonts w:ascii="Arial" w:eastAsiaTheme="minorHAnsi" w:hAnsi="Arial" w:cs="Arial"/>
                <w:sz w:val="22"/>
                <w:szCs w:val="22"/>
                <w:lang w:eastAsia="en-US"/>
              </w:rPr>
            </w:pPr>
          </w:p>
          <w:p w14:paraId="45728A5D" w14:textId="77777777" w:rsidR="00165300" w:rsidRPr="00165300" w:rsidRDefault="00165300" w:rsidP="001E1F87">
            <w:pPr>
              <w:rPr>
                <w:rFonts w:ascii="Arial" w:eastAsiaTheme="minorHAnsi" w:hAnsi="Arial" w:cs="Arial"/>
                <w:sz w:val="22"/>
                <w:szCs w:val="22"/>
                <w:lang w:eastAsia="en-US"/>
              </w:rPr>
            </w:pPr>
          </w:p>
          <w:p w14:paraId="5632F8CF" w14:textId="77777777" w:rsidR="00165300" w:rsidRPr="00165300" w:rsidRDefault="00165300" w:rsidP="001E1F87">
            <w:pPr>
              <w:rPr>
                <w:rFonts w:ascii="Arial" w:eastAsiaTheme="minorHAnsi" w:hAnsi="Arial" w:cs="Arial"/>
                <w:sz w:val="22"/>
                <w:szCs w:val="22"/>
                <w:lang w:eastAsia="en-US"/>
              </w:rPr>
            </w:pPr>
          </w:p>
        </w:tc>
      </w:tr>
      <w:tr w:rsidR="00165300" w:rsidRPr="00165300" w14:paraId="44B4C005" w14:textId="77777777" w:rsidTr="001E1F87">
        <w:tc>
          <w:tcPr>
            <w:tcW w:w="4957" w:type="dxa"/>
          </w:tcPr>
          <w:p w14:paraId="588D7A41"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lastRenderedPageBreak/>
              <w:t>4.3 Application of SEPP No. 65</w:t>
            </w:r>
          </w:p>
          <w:p w14:paraId="4697F97D" w14:textId="77777777" w:rsidR="00165300" w:rsidRPr="00165300" w:rsidRDefault="00165300" w:rsidP="001E1F87">
            <w:pPr>
              <w:rPr>
                <w:rFonts w:ascii="Arial" w:eastAsiaTheme="minorHAnsi" w:hAnsi="Arial" w:cs="Arial"/>
                <w:sz w:val="22"/>
                <w:szCs w:val="22"/>
                <w:lang w:eastAsia="en-US"/>
              </w:rPr>
            </w:pPr>
          </w:p>
          <w:p w14:paraId="4F4AFD23" w14:textId="77777777" w:rsidR="00165300" w:rsidRPr="00165300" w:rsidRDefault="00165300" w:rsidP="001E1F87">
            <w:pPr>
              <w:autoSpaceDE w:val="0"/>
              <w:autoSpaceDN w:val="0"/>
              <w:adjustRightInd w:val="0"/>
              <w:spacing w:before="40" w:after="100" w:line="221" w:lineRule="atLeast"/>
              <w:jc w:val="both"/>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All developments for residential flat buildings must meet the requirements of </w:t>
            </w:r>
            <w:r w:rsidRPr="00165300">
              <w:rPr>
                <w:rFonts w:ascii="Arial" w:eastAsiaTheme="minorHAnsi" w:hAnsi="Arial" w:cs="Arial"/>
                <w:i/>
                <w:iCs/>
                <w:color w:val="000000"/>
                <w:sz w:val="22"/>
                <w:szCs w:val="22"/>
                <w:lang w:eastAsia="en-US"/>
              </w:rPr>
              <w:t>State Environmental Planning Policy No 65 – Design Quality of Residential Apartment Development (SEPP 65)</w:t>
            </w:r>
            <w:r w:rsidRPr="00165300">
              <w:rPr>
                <w:rFonts w:ascii="Arial" w:eastAsiaTheme="minorHAnsi" w:hAnsi="Arial" w:cs="Arial"/>
                <w:color w:val="000000"/>
                <w:sz w:val="22"/>
                <w:szCs w:val="22"/>
                <w:lang w:eastAsia="en-US"/>
              </w:rPr>
              <w:t xml:space="preserve">. SEPP No 65 requires that applications for residential flat buildings, including residential accommodation above shops, can be determined after Council has considered: </w:t>
            </w:r>
          </w:p>
          <w:p w14:paraId="0ADE018F"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 The advice obtained from the design review panel, </w:t>
            </w:r>
          </w:p>
          <w:p w14:paraId="01EE7643"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b. The design quality of the development when evaluated in accordance with the design quality principles, and </w:t>
            </w:r>
          </w:p>
          <w:p w14:paraId="343B9B5E"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c. The </w:t>
            </w:r>
            <w:r w:rsidRPr="00165300">
              <w:rPr>
                <w:rFonts w:ascii="Arial" w:eastAsiaTheme="minorHAnsi" w:hAnsi="Arial" w:cs="Arial"/>
                <w:i/>
                <w:iCs/>
                <w:color w:val="000000"/>
                <w:sz w:val="22"/>
                <w:szCs w:val="22"/>
                <w:lang w:eastAsia="en-US"/>
              </w:rPr>
              <w:t>Apartment Design Guide</w:t>
            </w:r>
            <w:r w:rsidRPr="00165300">
              <w:rPr>
                <w:rFonts w:ascii="Arial" w:eastAsiaTheme="minorHAnsi" w:hAnsi="Arial" w:cs="Arial"/>
                <w:color w:val="000000"/>
                <w:sz w:val="22"/>
                <w:szCs w:val="22"/>
                <w:lang w:eastAsia="en-US"/>
              </w:rPr>
              <w:t xml:space="preserve">. </w:t>
            </w:r>
          </w:p>
          <w:p w14:paraId="6DC43360"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1AF3CCA2" w14:textId="77777777" w:rsidR="00165300" w:rsidRPr="00165300" w:rsidRDefault="00165300" w:rsidP="001E1F87">
            <w:pPr>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The following objectives and controls as they relate to residential flat buildings are intended to complement the provisions in </w:t>
            </w:r>
            <w:r w:rsidRPr="00165300">
              <w:rPr>
                <w:rFonts w:ascii="Arial" w:eastAsiaTheme="minorHAnsi" w:hAnsi="Arial" w:cs="Arial"/>
                <w:i/>
                <w:iCs/>
                <w:color w:val="000000"/>
                <w:sz w:val="22"/>
                <w:szCs w:val="22"/>
                <w:lang w:eastAsia="en-US"/>
              </w:rPr>
              <w:t xml:space="preserve">SEPP 65 </w:t>
            </w:r>
            <w:r w:rsidRPr="00165300">
              <w:rPr>
                <w:rFonts w:ascii="Arial" w:eastAsiaTheme="minorHAnsi" w:hAnsi="Arial" w:cs="Arial"/>
                <w:color w:val="000000"/>
                <w:sz w:val="22"/>
                <w:szCs w:val="22"/>
                <w:lang w:eastAsia="en-US"/>
              </w:rPr>
              <w:t xml:space="preserve">and the </w:t>
            </w:r>
            <w:r w:rsidRPr="00165300">
              <w:rPr>
                <w:rFonts w:ascii="Arial" w:eastAsiaTheme="minorHAnsi" w:hAnsi="Arial" w:cs="Arial"/>
                <w:i/>
                <w:iCs/>
                <w:color w:val="000000"/>
                <w:sz w:val="22"/>
                <w:szCs w:val="22"/>
                <w:lang w:eastAsia="en-US"/>
              </w:rPr>
              <w:t xml:space="preserve">Apartment Design Guide </w:t>
            </w:r>
            <w:r w:rsidRPr="00165300">
              <w:rPr>
                <w:rFonts w:ascii="Arial" w:eastAsiaTheme="minorHAnsi" w:hAnsi="Arial" w:cs="Arial"/>
                <w:color w:val="000000"/>
                <w:sz w:val="22"/>
                <w:szCs w:val="22"/>
                <w:lang w:eastAsia="en-US"/>
              </w:rPr>
              <w:t>(ADG).</w:t>
            </w:r>
          </w:p>
          <w:p w14:paraId="15FE25EA" w14:textId="77777777" w:rsidR="00165300" w:rsidRPr="00165300" w:rsidRDefault="00165300" w:rsidP="001E1F87">
            <w:pPr>
              <w:rPr>
                <w:rFonts w:ascii="Arial" w:eastAsiaTheme="minorHAnsi" w:hAnsi="Arial" w:cs="Arial"/>
                <w:sz w:val="22"/>
                <w:szCs w:val="22"/>
                <w:lang w:eastAsia="en-US"/>
              </w:rPr>
            </w:pPr>
          </w:p>
        </w:tc>
        <w:tc>
          <w:tcPr>
            <w:tcW w:w="2596" w:type="dxa"/>
          </w:tcPr>
          <w:p w14:paraId="52014B49" w14:textId="77777777" w:rsidR="00165300" w:rsidRPr="00165300" w:rsidRDefault="00165300" w:rsidP="001E1F87">
            <w:pPr>
              <w:rPr>
                <w:rFonts w:ascii="Arial" w:eastAsiaTheme="minorHAnsi" w:hAnsi="Arial" w:cs="Arial"/>
                <w:b/>
                <w:bCs/>
                <w:sz w:val="22"/>
                <w:szCs w:val="22"/>
                <w:lang w:eastAsia="en-US"/>
              </w:rPr>
            </w:pPr>
          </w:p>
          <w:p w14:paraId="16B22216" w14:textId="77777777" w:rsidR="00165300" w:rsidRPr="00165300" w:rsidRDefault="00165300" w:rsidP="001E1F87">
            <w:pPr>
              <w:rPr>
                <w:rFonts w:ascii="Arial" w:eastAsiaTheme="minorHAnsi" w:hAnsi="Arial" w:cs="Arial"/>
                <w:b/>
                <w:bCs/>
                <w:sz w:val="22"/>
                <w:szCs w:val="22"/>
                <w:lang w:eastAsia="en-US"/>
              </w:rPr>
            </w:pPr>
          </w:p>
          <w:p w14:paraId="4AD2756A" w14:textId="77777777" w:rsidR="00165300" w:rsidRPr="00165300" w:rsidRDefault="00165300" w:rsidP="001E1F87">
            <w:pPr>
              <w:rPr>
                <w:rFonts w:ascii="Arial" w:eastAsiaTheme="minorHAnsi" w:hAnsi="Arial" w:cs="Arial"/>
                <w:b/>
                <w:bCs/>
                <w:sz w:val="22"/>
                <w:szCs w:val="22"/>
                <w:lang w:eastAsia="en-US"/>
              </w:rPr>
            </w:pPr>
          </w:p>
          <w:p w14:paraId="06EF5208" w14:textId="77777777" w:rsidR="00165300" w:rsidRPr="00165300" w:rsidRDefault="00165300" w:rsidP="001E1F87">
            <w:pPr>
              <w:rPr>
                <w:rFonts w:ascii="Arial" w:eastAsiaTheme="minorHAnsi" w:hAnsi="Arial" w:cs="Arial"/>
                <w:b/>
                <w:bCs/>
                <w:sz w:val="22"/>
                <w:szCs w:val="22"/>
                <w:lang w:eastAsia="en-US"/>
              </w:rPr>
            </w:pPr>
          </w:p>
          <w:p w14:paraId="262AAD50" w14:textId="77777777" w:rsidR="00165300" w:rsidRPr="00165300" w:rsidRDefault="00165300" w:rsidP="001E1F87">
            <w:pPr>
              <w:rPr>
                <w:rFonts w:ascii="Arial" w:eastAsiaTheme="minorHAnsi" w:hAnsi="Arial" w:cs="Arial"/>
                <w:b/>
                <w:bCs/>
                <w:sz w:val="22"/>
                <w:szCs w:val="22"/>
                <w:lang w:eastAsia="en-US"/>
              </w:rPr>
            </w:pPr>
          </w:p>
          <w:p w14:paraId="4E479693" w14:textId="77777777" w:rsidR="00165300" w:rsidRPr="00165300" w:rsidRDefault="00165300" w:rsidP="001E1F87">
            <w:pPr>
              <w:rPr>
                <w:rFonts w:ascii="Arial" w:eastAsiaTheme="minorHAnsi" w:hAnsi="Arial" w:cs="Arial"/>
                <w:b/>
                <w:bCs/>
                <w:sz w:val="22"/>
                <w:szCs w:val="22"/>
                <w:lang w:eastAsia="en-US"/>
              </w:rPr>
            </w:pPr>
          </w:p>
          <w:p w14:paraId="2B686E4E" w14:textId="77777777" w:rsidR="00165300" w:rsidRPr="00165300" w:rsidRDefault="00165300" w:rsidP="001E1F87">
            <w:pPr>
              <w:rPr>
                <w:rFonts w:ascii="Arial" w:eastAsiaTheme="minorHAnsi" w:hAnsi="Arial" w:cs="Arial"/>
                <w:b/>
                <w:bCs/>
                <w:sz w:val="22"/>
                <w:szCs w:val="22"/>
                <w:lang w:eastAsia="en-US"/>
              </w:rPr>
            </w:pPr>
          </w:p>
          <w:p w14:paraId="605C6533" w14:textId="77777777" w:rsidR="00165300" w:rsidRPr="00165300" w:rsidRDefault="00165300" w:rsidP="001E1F87">
            <w:pPr>
              <w:rPr>
                <w:rFonts w:ascii="Arial" w:eastAsiaTheme="minorHAnsi" w:hAnsi="Arial" w:cs="Arial"/>
                <w:b/>
                <w:bCs/>
                <w:sz w:val="22"/>
                <w:szCs w:val="22"/>
                <w:lang w:eastAsia="en-US"/>
              </w:rPr>
            </w:pPr>
          </w:p>
          <w:p w14:paraId="53A33E93" w14:textId="77777777" w:rsidR="00165300" w:rsidRPr="00165300" w:rsidRDefault="00165300" w:rsidP="001E1F87">
            <w:pPr>
              <w:rPr>
                <w:rFonts w:ascii="Arial" w:eastAsiaTheme="minorHAnsi" w:hAnsi="Arial" w:cs="Arial"/>
                <w:b/>
                <w:bCs/>
                <w:sz w:val="22"/>
                <w:szCs w:val="22"/>
                <w:lang w:eastAsia="en-US"/>
              </w:rPr>
            </w:pPr>
          </w:p>
          <w:p w14:paraId="38A48091" w14:textId="77777777" w:rsidR="00165300" w:rsidRPr="00165300" w:rsidRDefault="00165300" w:rsidP="001E1F87">
            <w:pPr>
              <w:rPr>
                <w:rFonts w:ascii="Arial" w:eastAsiaTheme="minorHAnsi" w:hAnsi="Arial" w:cs="Arial"/>
                <w:b/>
                <w:bCs/>
                <w:sz w:val="22"/>
                <w:szCs w:val="22"/>
                <w:lang w:eastAsia="en-US"/>
              </w:rPr>
            </w:pPr>
          </w:p>
          <w:p w14:paraId="19E51B7C" w14:textId="77777777" w:rsidR="00165300" w:rsidRPr="00165300" w:rsidRDefault="00165300" w:rsidP="001E1F87">
            <w:pPr>
              <w:rPr>
                <w:rFonts w:ascii="Arial" w:eastAsiaTheme="minorHAnsi" w:hAnsi="Arial" w:cs="Arial"/>
                <w:b/>
                <w:bCs/>
                <w:sz w:val="22"/>
                <w:szCs w:val="22"/>
                <w:lang w:eastAsia="en-US"/>
              </w:rPr>
            </w:pPr>
          </w:p>
          <w:p w14:paraId="3DA0017E" w14:textId="168DD459" w:rsidR="006703CA" w:rsidRPr="00165300" w:rsidRDefault="006703CA" w:rsidP="001E1F87">
            <w:pPr>
              <w:rPr>
                <w:rFonts w:ascii="Arial" w:eastAsiaTheme="minorHAnsi" w:hAnsi="Arial" w:cs="Arial"/>
                <w:sz w:val="22"/>
                <w:szCs w:val="22"/>
                <w:lang w:eastAsia="en-US"/>
              </w:rPr>
            </w:pPr>
            <w:r>
              <w:rPr>
                <w:rFonts w:ascii="Arial" w:eastAsiaTheme="minorHAnsi" w:hAnsi="Arial" w:cs="Arial"/>
                <w:sz w:val="22"/>
                <w:szCs w:val="22"/>
                <w:lang w:eastAsia="en-US"/>
              </w:rPr>
              <w:t>See report for discussion.</w:t>
            </w:r>
          </w:p>
          <w:p w14:paraId="1B32E50A" w14:textId="77777777" w:rsidR="00165300" w:rsidRPr="00165300" w:rsidRDefault="00165300" w:rsidP="001E1F87">
            <w:pPr>
              <w:rPr>
                <w:rFonts w:ascii="Arial" w:eastAsiaTheme="minorHAnsi" w:hAnsi="Arial" w:cs="Arial"/>
                <w:sz w:val="22"/>
                <w:szCs w:val="22"/>
                <w:lang w:eastAsia="en-US"/>
              </w:rPr>
            </w:pPr>
          </w:p>
          <w:p w14:paraId="0A8967C9"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See discussion in report.</w:t>
            </w:r>
          </w:p>
          <w:p w14:paraId="545F3181" w14:textId="77777777" w:rsidR="00165300" w:rsidRPr="00165300" w:rsidRDefault="00165300" w:rsidP="001E1F87">
            <w:pPr>
              <w:rPr>
                <w:rFonts w:ascii="Arial" w:eastAsiaTheme="minorHAnsi" w:hAnsi="Arial" w:cs="Arial"/>
                <w:sz w:val="22"/>
                <w:szCs w:val="22"/>
                <w:lang w:eastAsia="en-US"/>
              </w:rPr>
            </w:pPr>
          </w:p>
          <w:p w14:paraId="62FB1780"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See separate compliance table.</w:t>
            </w:r>
          </w:p>
          <w:p w14:paraId="55C16A15" w14:textId="77777777" w:rsidR="00165300" w:rsidRPr="00165300" w:rsidRDefault="00165300" w:rsidP="001E1F87">
            <w:pPr>
              <w:rPr>
                <w:rFonts w:ascii="Arial" w:eastAsiaTheme="minorHAnsi" w:hAnsi="Arial" w:cs="Arial"/>
                <w:b/>
                <w:bCs/>
                <w:sz w:val="22"/>
                <w:szCs w:val="22"/>
                <w:lang w:eastAsia="en-US"/>
              </w:rPr>
            </w:pPr>
          </w:p>
          <w:p w14:paraId="780F86A3" w14:textId="77777777" w:rsidR="00165300" w:rsidRPr="00165300" w:rsidRDefault="00165300" w:rsidP="001E1F87">
            <w:pPr>
              <w:rPr>
                <w:rFonts w:ascii="Arial" w:eastAsiaTheme="minorHAnsi" w:hAnsi="Arial" w:cs="Arial"/>
                <w:b/>
                <w:bCs/>
                <w:sz w:val="22"/>
                <w:szCs w:val="22"/>
                <w:lang w:eastAsia="en-US"/>
              </w:rPr>
            </w:pPr>
          </w:p>
        </w:tc>
        <w:tc>
          <w:tcPr>
            <w:tcW w:w="1463" w:type="dxa"/>
          </w:tcPr>
          <w:p w14:paraId="06AD0159" w14:textId="77777777" w:rsidR="00165300" w:rsidRPr="00165300" w:rsidRDefault="00165300" w:rsidP="001E1F87">
            <w:pPr>
              <w:rPr>
                <w:rFonts w:ascii="Arial" w:eastAsiaTheme="minorHAnsi" w:hAnsi="Arial" w:cs="Arial"/>
                <w:sz w:val="22"/>
                <w:szCs w:val="22"/>
                <w:lang w:eastAsia="en-US"/>
              </w:rPr>
            </w:pPr>
          </w:p>
          <w:p w14:paraId="361956A0" w14:textId="77777777" w:rsidR="00165300" w:rsidRPr="00165300" w:rsidRDefault="00165300" w:rsidP="001E1F87">
            <w:pPr>
              <w:rPr>
                <w:rFonts w:ascii="Arial" w:eastAsiaTheme="minorHAnsi" w:hAnsi="Arial" w:cs="Arial"/>
                <w:sz w:val="22"/>
                <w:szCs w:val="22"/>
                <w:lang w:eastAsia="en-US"/>
              </w:rPr>
            </w:pPr>
          </w:p>
          <w:p w14:paraId="051D00C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r w:rsidR="00165300" w:rsidRPr="00165300" w14:paraId="3D5962E0" w14:textId="77777777" w:rsidTr="001E1F87">
        <w:tc>
          <w:tcPr>
            <w:tcW w:w="4957" w:type="dxa"/>
          </w:tcPr>
          <w:p w14:paraId="653749D8"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4.4 Limiting Overshadowing and Accessing Sunlight</w:t>
            </w:r>
          </w:p>
          <w:p w14:paraId="1518CEFE" w14:textId="77777777" w:rsidR="00165300" w:rsidRPr="00165300" w:rsidRDefault="00165300" w:rsidP="001E1F87">
            <w:pPr>
              <w:autoSpaceDE w:val="0"/>
              <w:autoSpaceDN w:val="0"/>
              <w:adjustRightInd w:val="0"/>
              <w:rPr>
                <w:rFonts w:ascii="Myriad Pro Light" w:eastAsiaTheme="minorHAnsi" w:hAnsi="Myriad Pro Light" w:cs="Myriad Pro Light"/>
                <w:color w:val="000000"/>
                <w:szCs w:val="24"/>
                <w:lang w:eastAsia="en-US"/>
              </w:rPr>
            </w:pPr>
          </w:p>
          <w:p w14:paraId="73C9B2D9" w14:textId="77777777" w:rsidR="00165300" w:rsidRPr="00165300" w:rsidRDefault="00165300" w:rsidP="001E1F87">
            <w:pPr>
              <w:numPr>
                <w:ilvl w:val="0"/>
                <w:numId w:val="32"/>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Detailed overshadowing studies are to be lodged with development applications for buildings. </w:t>
            </w:r>
          </w:p>
          <w:p w14:paraId="1BDF211A" w14:textId="77777777" w:rsidR="00165300" w:rsidRPr="00165300" w:rsidRDefault="00165300" w:rsidP="001E1F87">
            <w:pPr>
              <w:numPr>
                <w:ilvl w:val="0"/>
                <w:numId w:val="32"/>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lastRenderedPageBreak/>
              <w:t xml:space="preserve">At least 50% of new and existing public open space is to receive 3 hours direct sunlight between 9am and 3pm on June 21. </w:t>
            </w:r>
          </w:p>
          <w:p w14:paraId="5A059612" w14:textId="77777777" w:rsidR="00165300" w:rsidRPr="00165300" w:rsidRDefault="00165300" w:rsidP="001E1F87">
            <w:pPr>
              <w:numPr>
                <w:ilvl w:val="0"/>
                <w:numId w:val="32"/>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No overshadowing of residential lots outside of the Precinct is to occur after 11 am on June 21. </w:t>
            </w:r>
          </w:p>
          <w:p w14:paraId="235B1026"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778752F3" w14:textId="77777777" w:rsidR="00165300" w:rsidRPr="00165300" w:rsidRDefault="00165300" w:rsidP="001E1F87">
            <w:pPr>
              <w:numPr>
                <w:ilvl w:val="0"/>
                <w:numId w:val="32"/>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No overshadowing of Blenheim Park is to occur after 9am on June 21. </w:t>
            </w:r>
          </w:p>
          <w:p w14:paraId="1D86299E" w14:textId="77777777" w:rsidR="00165300" w:rsidRPr="00165300" w:rsidRDefault="00165300" w:rsidP="001E1F87">
            <w:pPr>
              <w:rPr>
                <w:rFonts w:ascii="Arial" w:eastAsiaTheme="minorHAnsi" w:hAnsi="Arial" w:cs="Arial"/>
                <w:color w:val="000000"/>
                <w:sz w:val="22"/>
                <w:szCs w:val="22"/>
                <w:lang w:eastAsia="en-US"/>
              </w:rPr>
            </w:pPr>
          </w:p>
          <w:p w14:paraId="3EF75742"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31DB560B" w14:textId="77777777" w:rsidR="00165300" w:rsidRPr="00165300" w:rsidRDefault="00165300" w:rsidP="001E1F87">
            <w:pPr>
              <w:numPr>
                <w:ilvl w:val="0"/>
                <w:numId w:val="32"/>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100% of Bundara Reserve must receive a minimum of 3 hours direct sunlight between 9am and 3pm on June 21. </w:t>
            </w:r>
          </w:p>
          <w:p w14:paraId="4680C062" w14:textId="77777777" w:rsidR="00165300" w:rsidRPr="00165300" w:rsidRDefault="00165300" w:rsidP="001E1F87">
            <w:pPr>
              <w:numPr>
                <w:ilvl w:val="0"/>
                <w:numId w:val="32"/>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Residential flat buildings are to comply with Daylight Access provisions in the </w:t>
            </w:r>
            <w:r w:rsidRPr="00165300">
              <w:rPr>
                <w:rFonts w:ascii="Arial" w:eastAsiaTheme="minorHAnsi" w:hAnsi="Arial" w:cs="Arial"/>
                <w:i/>
                <w:iCs/>
                <w:color w:val="000000"/>
                <w:sz w:val="22"/>
                <w:szCs w:val="22"/>
                <w:lang w:eastAsia="en-US"/>
              </w:rPr>
              <w:t>Apartment Design Guide</w:t>
            </w:r>
            <w:r w:rsidRPr="00165300">
              <w:rPr>
                <w:rFonts w:ascii="Arial" w:eastAsiaTheme="minorHAnsi" w:hAnsi="Arial" w:cs="Arial"/>
                <w:color w:val="000000"/>
                <w:sz w:val="22"/>
                <w:szCs w:val="22"/>
                <w:lang w:eastAsia="en-US"/>
              </w:rPr>
              <w:t xml:space="preserve">. </w:t>
            </w:r>
          </w:p>
          <w:p w14:paraId="54614804"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3314A82E" w14:textId="77777777" w:rsidR="00165300" w:rsidRPr="00165300" w:rsidRDefault="00165300" w:rsidP="001E1F87">
            <w:pPr>
              <w:numPr>
                <w:ilvl w:val="0"/>
                <w:numId w:val="32"/>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At least 50% of communal courtyards must receive a minimum of 2 hours direct sunlight between 9am and 3pm on June 21.</w:t>
            </w:r>
          </w:p>
          <w:p w14:paraId="3A84C7AD" w14:textId="77777777" w:rsidR="00165300" w:rsidRPr="00165300" w:rsidRDefault="00165300" w:rsidP="001E1F87">
            <w:pPr>
              <w:rPr>
                <w:rFonts w:ascii="Arial" w:eastAsiaTheme="minorHAnsi" w:hAnsi="Arial" w:cs="Arial"/>
                <w:sz w:val="22"/>
                <w:szCs w:val="22"/>
                <w:lang w:eastAsia="en-US"/>
              </w:rPr>
            </w:pPr>
          </w:p>
        </w:tc>
        <w:tc>
          <w:tcPr>
            <w:tcW w:w="2596" w:type="dxa"/>
          </w:tcPr>
          <w:p w14:paraId="12ECFEF5" w14:textId="77777777" w:rsidR="00165300" w:rsidRPr="00165300" w:rsidRDefault="00165300" w:rsidP="001E1F87">
            <w:pPr>
              <w:rPr>
                <w:rFonts w:ascii="Arial" w:eastAsiaTheme="minorHAnsi" w:hAnsi="Arial" w:cs="Arial"/>
                <w:b/>
                <w:bCs/>
                <w:sz w:val="22"/>
                <w:szCs w:val="22"/>
                <w:lang w:eastAsia="en-US"/>
              </w:rPr>
            </w:pPr>
          </w:p>
          <w:p w14:paraId="28FDBEF1" w14:textId="77777777" w:rsidR="00165300" w:rsidRPr="00165300" w:rsidRDefault="00165300" w:rsidP="001E1F87">
            <w:pPr>
              <w:rPr>
                <w:rFonts w:ascii="Arial" w:eastAsiaTheme="minorHAnsi" w:hAnsi="Arial" w:cs="Arial"/>
                <w:b/>
                <w:bCs/>
                <w:sz w:val="22"/>
                <w:szCs w:val="22"/>
                <w:lang w:eastAsia="en-US"/>
              </w:rPr>
            </w:pPr>
          </w:p>
          <w:p w14:paraId="2992F766" w14:textId="77777777" w:rsidR="00165300" w:rsidRPr="00165300" w:rsidRDefault="00165300" w:rsidP="001E1F87">
            <w:pPr>
              <w:rPr>
                <w:rFonts w:ascii="Arial" w:eastAsiaTheme="minorHAnsi" w:hAnsi="Arial" w:cs="Arial"/>
                <w:b/>
                <w:bCs/>
                <w:sz w:val="22"/>
                <w:szCs w:val="22"/>
                <w:lang w:eastAsia="en-US"/>
              </w:rPr>
            </w:pPr>
          </w:p>
          <w:p w14:paraId="0629C15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Suitable shadow diagrams submitted. </w:t>
            </w:r>
          </w:p>
          <w:p w14:paraId="0AEB3D24" w14:textId="77777777" w:rsidR="00165300" w:rsidRPr="00165300" w:rsidRDefault="00165300" w:rsidP="001E1F87">
            <w:pPr>
              <w:rPr>
                <w:rFonts w:ascii="Arial" w:eastAsiaTheme="minorHAnsi" w:hAnsi="Arial" w:cs="Arial"/>
                <w:sz w:val="22"/>
                <w:szCs w:val="22"/>
                <w:lang w:eastAsia="en-US"/>
              </w:rPr>
            </w:pPr>
          </w:p>
          <w:p w14:paraId="7D953E5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lastRenderedPageBreak/>
              <w:t xml:space="preserve">The existing and new public open space areas will receive over 3 hours of direct sunlight. </w:t>
            </w:r>
          </w:p>
          <w:p w14:paraId="61851BD1" w14:textId="77777777" w:rsidR="00165300" w:rsidRPr="00165300" w:rsidRDefault="00165300" w:rsidP="001E1F87">
            <w:pPr>
              <w:rPr>
                <w:rFonts w:ascii="Arial" w:eastAsiaTheme="minorHAnsi" w:hAnsi="Arial" w:cs="Arial"/>
                <w:sz w:val="22"/>
                <w:szCs w:val="22"/>
                <w:lang w:eastAsia="en-US"/>
              </w:rPr>
            </w:pPr>
          </w:p>
          <w:p w14:paraId="4A89122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There are no overshadowing impacts of residential lots outside the precinct. </w:t>
            </w:r>
          </w:p>
          <w:p w14:paraId="0789DA87" w14:textId="77777777" w:rsidR="00165300" w:rsidRPr="00165300" w:rsidRDefault="00165300" w:rsidP="001E1F87">
            <w:pPr>
              <w:rPr>
                <w:rFonts w:ascii="Arial" w:eastAsiaTheme="minorHAnsi" w:hAnsi="Arial" w:cs="Arial"/>
                <w:sz w:val="22"/>
                <w:szCs w:val="22"/>
                <w:lang w:eastAsia="en-US"/>
              </w:rPr>
            </w:pPr>
          </w:p>
          <w:p w14:paraId="4E9132A7"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does not impact on Blenheim Park. </w:t>
            </w:r>
          </w:p>
          <w:p w14:paraId="335100B1" w14:textId="77777777" w:rsidR="00165300" w:rsidRPr="00165300" w:rsidRDefault="00165300" w:rsidP="001E1F87">
            <w:pPr>
              <w:rPr>
                <w:rFonts w:ascii="Arial" w:eastAsiaTheme="minorHAnsi" w:hAnsi="Arial" w:cs="Arial"/>
                <w:sz w:val="22"/>
                <w:szCs w:val="22"/>
                <w:lang w:eastAsia="en-US"/>
              </w:rPr>
            </w:pPr>
          </w:p>
          <w:p w14:paraId="45945FD7"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The proposal does not impact upon Bundara Reserve.</w:t>
            </w:r>
          </w:p>
          <w:p w14:paraId="682D9744" w14:textId="77777777" w:rsidR="00165300" w:rsidRPr="00165300" w:rsidRDefault="00165300" w:rsidP="001E1F87">
            <w:pPr>
              <w:rPr>
                <w:rFonts w:ascii="Arial" w:eastAsiaTheme="minorHAnsi" w:hAnsi="Arial" w:cs="Arial"/>
                <w:sz w:val="22"/>
                <w:szCs w:val="22"/>
                <w:lang w:eastAsia="en-US"/>
              </w:rPr>
            </w:pPr>
          </w:p>
          <w:p w14:paraId="3810F59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75.9% of the apartments achieve the </w:t>
            </w:r>
            <w:proofErr w:type="gramStart"/>
            <w:r w:rsidRPr="00165300">
              <w:rPr>
                <w:rFonts w:ascii="Arial" w:eastAsiaTheme="minorHAnsi" w:hAnsi="Arial" w:cs="Arial"/>
                <w:sz w:val="22"/>
                <w:szCs w:val="22"/>
                <w:lang w:eastAsia="en-US"/>
              </w:rPr>
              <w:t>2 hour</w:t>
            </w:r>
            <w:proofErr w:type="gramEnd"/>
            <w:r w:rsidRPr="00165300">
              <w:rPr>
                <w:rFonts w:ascii="Arial" w:eastAsiaTheme="minorHAnsi" w:hAnsi="Arial" w:cs="Arial"/>
                <w:sz w:val="22"/>
                <w:szCs w:val="22"/>
                <w:lang w:eastAsia="en-US"/>
              </w:rPr>
              <w:t xml:space="preserve"> minimum solar access.  </w:t>
            </w:r>
          </w:p>
          <w:p w14:paraId="7DA9FB7D" w14:textId="77777777" w:rsidR="00165300" w:rsidRPr="00165300" w:rsidRDefault="00165300" w:rsidP="001E1F87">
            <w:pPr>
              <w:rPr>
                <w:rFonts w:ascii="Arial" w:eastAsiaTheme="minorHAnsi" w:hAnsi="Arial" w:cs="Arial"/>
                <w:sz w:val="22"/>
                <w:szCs w:val="22"/>
                <w:lang w:eastAsia="en-US"/>
              </w:rPr>
            </w:pPr>
          </w:p>
          <w:p w14:paraId="7D21EA9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communal courtyard receives over 2 hours direct sunlight between 9am and 3pm on June 21. </w:t>
            </w:r>
          </w:p>
        </w:tc>
        <w:tc>
          <w:tcPr>
            <w:tcW w:w="1463" w:type="dxa"/>
          </w:tcPr>
          <w:p w14:paraId="19325AC9" w14:textId="77777777" w:rsidR="00165300" w:rsidRPr="00165300" w:rsidRDefault="00165300" w:rsidP="001E1F87">
            <w:pPr>
              <w:rPr>
                <w:rFonts w:ascii="Arial" w:eastAsiaTheme="minorHAnsi" w:hAnsi="Arial" w:cs="Arial"/>
                <w:sz w:val="22"/>
                <w:szCs w:val="22"/>
                <w:lang w:eastAsia="en-US"/>
              </w:rPr>
            </w:pPr>
          </w:p>
          <w:p w14:paraId="3BD18B17" w14:textId="77777777" w:rsidR="00165300" w:rsidRPr="00165300" w:rsidRDefault="00165300" w:rsidP="001E1F87">
            <w:pPr>
              <w:rPr>
                <w:rFonts w:ascii="Arial" w:eastAsiaTheme="minorHAnsi" w:hAnsi="Arial" w:cs="Arial"/>
                <w:sz w:val="22"/>
                <w:szCs w:val="22"/>
                <w:lang w:eastAsia="en-US"/>
              </w:rPr>
            </w:pPr>
          </w:p>
          <w:p w14:paraId="70D1C26D" w14:textId="77777777" w:rsidR="00165300" w:rsidRPr="00165300" w:rsidRDefault="00165300" w:rsidP="001E1F87">
            <w:pPr>
              <w:rPr>
                <w:rFonts w:ascii="Arial" w:eastAsiaTheme="minorHAnsi" w:hAnsi="Arial" w:cs="Arial"/>
                <w:sz w:val="22"/>
                <w:szCs w:val="22"/>
                <w:lang w:eastAsia="en-US"/>
              </w:rPr>
            </w:pPr>
          </w:p>
          <w:p w14:paraId="3A1CBDF8"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7BB09BFF" w14:textId="77777777" w:rsidR="00165300" w:rsidRPr="00165300" w:rsidRDefault="00165300" w:rsidP="001E1F87">
            <w:pPr>
              <w:rPr>
                <w:rFonts w:ascii="Arial" w:eastAsiaTheme="minorHAnsi" w:hAnsi="Arial" w:cs="Arial"/>
                <w:sz w:val="22"/>
                <w:szCs w:val="22"/>
                <w:lang w:eastAsia="en-US"/>
              </w:rPr>
            </w:pPr>
          </w:p>
          <w:p w14:paraId="415D7BB9" w14:textId="77777777" w:rsidR="00165300" w:rsidRPr="00165300" w:rsidRDefault="00165300" w:rsidP="001E1F87">
            <w:pPr>
              <w:rPr>
                <w:rFonts w:ascii="Arial" w:eastAsiaTheme="minorHAnsi" w:hAnsi="Arial" w:cs="Arial"/>
                <w:sz w:val="22"/>
                <w:szCs w:val="22"/>
                <w:lang w:eastAsia="en-US"/>
              </w:rPr>
            </w:pPr>
          </w:p>
          <w:p w14:paraId="3A604C3D"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1B598672" w14:textId="77777777" w:rsidR="00165300" w:rsidRPr="00165300" w:rsidRDefault="00165300" w:rsidP="001E1F87">
            <w:pPr>
              <w:rPr>
                <w:rFonts w:ascii="Arial" w:eastAsiaTheme="minorHAnsi" w:hAnsi="Arial" w:cs="Arial"/>
                <w:sz w:val="22"/>
                <w:szCs w:val="22"/>
                <w:lang w:eastAsia="en-US"/>
              </w:rPr>
            </w:pPr>
          </w:p>
          <w:p w14:paraId="5487856D" w14:textId="77777777" w:rsidR="00165300" w:rsidRPr="00165300" w:rsidRDefault="00165300" w:rsidP="001E1F87">
            <w:pPr>
              <w:rPr>
                <w:rFonts w:ascii="Arial" w:eastAsiaTheme="minorHAnsi" w:hAnsi="Arial" w:cs="Arial"/>
                <w:sz w:val="22"/>
                <w:szCs w:val="22"/>
                <w:lang w:eastAsia="en-US"/>
              </w:rPr>
            </w:pPr>
          </w:p>
          <w:p w14:paraId="6E168169" w14:textId="77777777" w:rsidR="00165300" w:rsidRPr="00165300" w:rsidRDefault="00165300" w:rsidP="001E1F87">
            <w:pPr>
              <w:rPr>
                <w:rFonts w:ascii="Arial" w:eastAsiaTheme="minorHAnsi" w:hAnsi="Arial" w:cs="Arial"/>
                <w:sz w:val="22"/>
                <w:szCs w:val="22"/>
                <w:lang w:eastAsia="en-US"/>
              </w:rPr>
            </w:pPr>
          </w:p>
          <w:p w14:paraId="706F78AD"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7F757576" w14:textId="77777777" w:rsidR="00165300" w:rsidRPr="00165300" w:rsidRDefault="00165300" w:rsidP="001E1F87">
            <w:pPr>
              <w:rPr>
                <w:rFonts w:ascii="Arial" w:eastAsiaTheme="minorHAnsi" w:hAnsi="Arial" w:cs="Arial"/>
                <w:sz w:val="22"/>
                <w:szCs w:val="22"/>
                <w:lang w:eastAsia="en-US"/>
              </w:rPr>
            </w:pPr>
          </w:p>
          <w:p w14:paraId="5828305E" w14:textId="77777777" w:rsidR="00165300" w:rsidRPr="00165300" w:rsidRDefault="00165300" w:rsidP="001E1F87">
            <w:pPr>
              <w:rPr>
                <w:rFonts w:ascii="Arial" w:eastAsiaTheme="minorHAnsi" w:hAnsi="Arial" w:cs="Arial"/>
                <w:sz w:val="22"/>
                <w:szCs w:val="22"/>
                <w:lang w:eastAsia="en-US"/>
              </w:rPr>
            </w:pPr>
          </w:p>
          <w:p w14:paraId="18D473C5"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296A1C71" w14:textId="77777777" w:rsidR="00165300" w:rsidRPr="00165300" w:rsidRDefault="00165300" w:rsidP="001E1F87">
            <w:pPr>
              <w:rPr>
                <w:rFonts w:ascii="Arial" w:eastAsiaTheme="minorHAnsi" w:hAnsi="Arial" w:cs="Arial"/>
                <w:sz w:val="22"/>
                <w:szCs w:val="22"/>
                <w:lang w:eastAsia="en-US"/>
              </w:rPr>
            </w:pPr>
          </w:p>
          <w:p w14:paraId="66D1E6A7" w14:textId="77777777" w:rsidR="00165300" w:rsidRPr="00165300" w:rsidRDefault="00165300" w:rsidP="001E1F87">
            <w:pPr>
              <w:rPr>
                <w:rFonts w:ascii="Arial" w:eastAsiaTheme="minorHAnsi" w:hAnsi="Arial" w:cs="Arial"/>
                <w:sz w:val="22"/>
                <w:szCs w:val="22"/>
                <w:lang w:eastAsia="en-US"/>
              </w:rPr>
            </w:pPr>
          </w:p>
          <w:p w14:paraId="1D8A791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645390A9" w14:textId="77777777" w:rsidR="00165300" w:rsidRPr="00165300" w:rsidRDefault="00165300" w:rsidP="001E1F87">
            <w:pPr>
              <w:rPr>
                <w:rFonts w:ascii="Arial" w:eastAsiaTheme="minorHAnsi" w:hAnsi="Arial" w:cs="Arial"/>
                <w:sz w:val="22"/>
                <w:szCs w:val="22"/>
                <w:lang w:eastAsia="en-US"/>
              </w:rPr>
            </w:pPr>
          </w:p>
          <w:p w14:paraId="74E19D86" w14:textId="77777777" w:rsidR="00165300" w:rsidRPr="00165300" w:rsidRDefault="00165300" w:rsidP="001E1F87">
            <w:pPr>
              <w:rPr>
                <w:rFonts w:ascii="Arial" w:eastAsiaTheme="minorHAnsi" w:hAnsi="Arial" w:cs="Arial"/>
                <w:sz w:val="22"/>
                <w:szCs w:val="22"/>
                <w:lang w:eastAsia="en-US"/>
              </w:rPr>
            </w:pPr>
          </w:p>
          <w:p w14:paraId="0E6520BC" w14:textId="77777777" w:rsidR="00165300" w:rsidRPr="00165300" w:rsidRDefault="00165300" w:rsidP="001E1F87">
            <w:pPr>
              <w:rPr>
                <w:rFonts w:ascii="Arial" w:eastAsiaTheme="minorHAnsi" w:hAnsi="Arial" w:cs="Arial"/>
                <w:sz w:val="22"/>
                <w:szCs w:val="22"/>
                <w:lang w:eastAsia="en-US"/>
              </w:rPr>
            </w:pPr>
          </w:p>
          <w:p w14:paraId="58A573E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5E5D7509" w14:textId="77777777" w:rsidR="00165300" w:rsidRPr="00165300" w:rsidRDefault="00165300" w:rsidP="001E1F87">
            <w:pPr>
              <w:rPr>
                <w:rFonts w:ascii="Arial" w:eastAsiaTheme="minorHAnsi" w:hAnsi="Arial" w:cs="Arial"/>
                <w:sz w:val="22"/>
                <w:szCs w:val="22"/>
                <w:lang w:eastAsia="en-US"/>
              </w:rPr>
            </w:pPr>
          </w:p>
          <w:p w14:paraId="425FB29C" w14:textId="77777777" w:rsidR="00165300" w:rsidRPr="00165300" w:rsidRDefault="00165300" w:rsidP="001E1F87">
            <w:pPr>
              <w:rPr>
                <w:rFonts w:ascii="Arial" w:eastAsiaTheme="minorHAnsi" w:hAnsi="Arial" w:cs="Arial"/>
                <w:sz w:val="22"/>
                <w:szCs w:val="22"/>
                <w:lang w:eastAsia="en-US"/>
              </w:rPr>
            </w:pPr>
          </w:p>
          <w:p w14:paraId="6C53EA6E" w14:textId="77777777" w:rsidR="00165300" w:rsidRPr="00165300" w:rsidRDefault="00165300" w:rsidP="001E1F87">
            <w:pPr>
              <w:rPr>
                <w:rFonts w:ascii="Arial" w:eastAsiaTheme="minorHAnsi" w:hAnsi="Arial" w:cs="Arial"/>
                <w:sz w:val="22"/>
                <w:szCs w:val="22"/>
                <w:lang w:eastAsia="en-US"/>
              </w:rPr>
            </w:pPr>
          </w:p>
          <w:p w14:paraId="6A555D0B"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67DF5C2A" w14:textId="77777777" w:rsidR="00165300" w:rsidRPr="00165300" w:rsidRDefault="00165300" w:rsidP="001E1F87">
            <w:pPr>
              <w:rPr>
                <w:rFonts w:ascii="Arial" w:eastAsiaTheme="minorHAnsi" w:hAnsi="Arial" w:cs="Arial"/>
                <w:sz w:val="22"/>
                <w:szCs w:val="22"/>
                <w:lang w:eastAsia="en-US"/>
              </w:rPr>
            </w:pPr>
          </w:p>
          <w:p w14:paraId="7EDFAA0B" w14:textId="77777777" w:rsidR="00165300" w:rsidRPr="00165300" w:rsidRDefault="00165300" w:rsidP="001E1F87">
            <w:pPr>
              <w:rPr>
                <w:rFonts w:ascii="Arial" w:eastAsiaTheme="minorHAnsi" w:hAnsi="Arial" w:cs="Arial"/>
                <w:sz w:val="22"/>
                <w:szCs w:val="22"/>
                <w:lang w:eastAsia="en-US"/>
              </w:rPr>
            </w:pPr>
          </w:p>
          <w:p w14:paraId="658B72B0" w14:textId="77777777" w:rsidR="00165300" w:rsidRPr="00165300" w:rsidRDefault="00165300" w:rsidP="001E1F87">
            <w:pPr>
              <w:rPr>
                <w:rFonts w:ascii="Arial" w:eastAsiaTheme="minorHAnsi" w:hAnsi="Arial" w:cs="Arial"/>
                <w:sz w:val="22"/>
                <w:szCs w:val="22"/>
                <w:lang w:eastAsia="en-US"/>
              </w:rPr>
            </w:pPr>
          </w:p>
          <w:p w14:paraId="31BBAC2B" w14:textId="77777777" w:rsidR="00165300" w:rsidRPr="00165300" w:rsidRDefault="00165300" w:rsidP="001E1F87">
            <w:pPr>
              <w:rPr>
                <w:rFonts w:ascii="Arial" w:eastAsiaTheme="minorHAnsi" w:hAnsi="Arial" w:cs="Arial"/>
                <w:sz w:val="22"/>
                <w:szCs w:val="22"/>
                <w:lang w:eastAsia="en-US"/>
              </w:rPr>
            </w:pPr>
          </w:p>
          <w:p w14:paraId="07C8CC7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r w:rsidR="00165300" w:rsidRPr="00165300" w14:paraId="1CF45C07" w14:textId="77777777" w:rsidTr="001E1F87">
        <w:tc>
          <w:tcPr>
            <w:tcW w:w="4957" w:type="dxa"/>
          </w:tcPr>
          <w:p w14:paraId="2932FD33"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lastRenderedPageBreak/>
              <w:t>4.5 Building Setbacks</w:t>
            </w:r>
          </w:p>
          <w:p w14:paraId="24284E7E"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3957FDC2" w14:textId="77777777" w:rsidR="00165300" w:rsidRPr="00165300" w:rsidRDefault="00165300" w:rsidP="001E1F87">
            <w:pPr>
              <w:numPr>
                <w:ilvl w:val="0"/>
                <w:numId w:val="33"/>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Building setbacks are to be provided generally in accordance with Table 6. All setbacks are measured from the development lot boundaries and hence exclude the linear park or any mews roads to be constructed through the development lot. </w:t>
            </w:r>
          </w:p>
          <w:p w14:paraId="7FAEC7FA" w14:textId="77777777" w:rsidR="00165300" w:rsidRPr="00165300" w:rsidRDefault="00165300" w:rsidP="001E1F87">
            <w:pPr>
              <w:numPr>
                <w:ilvl w:val="0"/>
                <w:numId w:val="28"/>
              </w:num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Western boundary (fronting Halifax St): 3m ground floor and first floor setback; 0m building setback. </w:t>
            </w:r>
          </w:p>
          <w:p w14:paraId="7AE61279" w14:textId="77777777" w:rsidR="00EE02C2" w:rsidRPr="00165300" w:rsidRDefault="00EE02C2" w:rsidP="001E1F87">
            <w:pPr>
              <w:autoSpaceDE w:val="0"/>
              <w:autoSpaceDN w:val="0"/>
              <w:adjustRightInd w:val="0"/>
              <w:spacing w:after="102"/>
              <w:rPr>
                <w:rFonts w:ascii="Arial" w:eastAsiaTheme="minorHAnsi" w:hAnsi="Arial" w:cs="Arial"/>
                <w:color w:val="000000"/>
                <w:sz w:val="22"/>
                <w:szCs w:val="22"/>
                <w:lang w:eastAsia="en-US"/>
              </w:rPr>
            </w:pPr>
          </w:p>
          <w:p w14:paraId="391035EF" w14:textId="77777777" w:rsidR="00165300" w:rsidRPr="00165300" w:rsidRDefault="00165300" w:rsidP="001E1F87">
            <w:pPr>
              <w:numPr>
                <w:ilvl w:val="0"/>
                <w:numId w:val="28"/>
              </w:num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Northern boundary: 20m ground and first floor setback and 17m building setback. </w:t>
            </w:r>
          </w:p>
          <w:p w14:paraId="3DF1EA2A"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7F2B61DD" w14:textId="0D3B0585" w:rsidR="00165300" w:rsidRDefault="00165300" w:rsidP="001E1F87">
            <w:pPr>
              <w:numPr>
                <w:ilvl w:val="0"/>
                <w:numId w:val="28"/>
              </w:num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Southern boundary: 7.5m ground and first floor setback and 4.5m building setback.</w:t>
            </w:r>
          </w:p>
          <w:p w14:paraId="7EBFE9BE" w14:textId="77777777" w:rsidR="00492EEB" w:rsidRPr="00492EEB" w:rsidRDefault="00492EEB" w:rsidP="00492EEB">
            <w:pPr>
              <w:autoSpaceDE w:val="0"/>
              <w:autoSpaceDN w:val="0"/>
              <w:adjustRightInd w:val="0"/>
              <w:spacing w:after="102"/>
              <w:rPr>
                <w:rFonts w:ascii="Arial" w:eastAsiaTheme="minorHAnsi" w:hAnsi="Arial" w:cs="Arial"/>
                <w:color w:val="000000"/>
                <w:sz w:val="22"/>
                <w:szCs w:val="22"/>
                <w:lang w:eastAsia="en-US"/>
              </w:rPr>
            </w:pPr>
          </w:p>
          <w:p w14:paraId="3E56471B" w14:textId="77777777" w:rsidR="00165300" w:rsidRPr="00165300" w:rsidRDefault="00165300" w:rsidP="001E1F87">
            <w:pPr>
              <w:numPr>
                <w:ilvl w:val="0"/>
                <w:numId w:val="28"/>
              </w:num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Eastern boundary: 8m setback. </w:t>
            </w:r>
          </w:p>
          <w:p w14:paraId="0EF2BF56"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11A308A2"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368EDFC8" w14:textId="77777777" w:rsid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0FA8A279" w14:textId="77777777" w:rsidR="003E0E38" w:rsidRDefault="003E0E38" w:rsidP="001E1F87">
            <w:pPr>
              <w:autoSpaceDE w:val="0"/>
              <w:autoSpaceDN w:val="0"/>
              <w:adjustRightInd w:val="0"/>
              <w:spacing w:after="102"/>
              <w:rPr>
                <w:rFonts w:ascii="Arial" w:eastAsiaTheme="minorHAnsi" w:hAnsi="Arial" w:cs="Arial"/>
                <w:color w:val="000000"/>
                <w:sz w:val="22"/>
                <w:szCs w:val="22"/>
                <w:lang w:eastAsia="en-US"/>
              </w:rPr>
            </w:pPr>
          </w:p>
          <w:p w14:paraId="339F3399" w14:textId="77777777" w:rsidR="003E0E38" w:rsidRPr="00165300" w:rsidRDefault="003E0E38" w:rsidP="001E1F87">
            <w:pPr>
              <w:autoSpaceDE w:val="0"/>
              <w:autoSpaceDN w:val="0"/>
              <w:adjustRightInd w:val="0"/>
              <w:spacing w:after="102"/>
              <w:rPr>
                <w:rFonts w:ascii="Arial" w:eastAsiaTheme="minorHAnsi" w:hAnsi="Arial" w:cs="Arial"/>
                <w:color w:val="000000"/>
                <w:sz w:val="22"/>
                <w:szCs w:val="22"/>
                <w:lang w:eastAsia="en-US"/>
              </w:rPr>
            </w:pPr>
          </w:p>
          <w:p w14:paraId="222BC696" w14:textId="77777777" w:rsidR="00165300" w:rsidRPr="00165300" w:rsidRDefault="00165300" w:rsidP="001E1F87">
            <w:pPr>
              <w:numPr>
                <w:ilvl w:val="0"/>
                <w:numId w:val="33"/>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All building cantilevers/overhangs must be at least 2 storeys up (ground and first floor setback). </w:t>
            </w:r>
          </w:p>
          <w:p w14:paraId="046E348C" w14:textId="77777777" w:rsidR="00165300" w:rsidRPr="00165300" w:rsidRDefault="00165300" w:rsidP="001E1F87">
            <w:pPr>
              <w:numPr>
                <w:ilvl w:val="0"/>
                <w:numId w:val="33"/>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The Primary Building Setbacks are shown on Figure 13 and is measured from the lot boundary of each development lot to that part of the building above the ground and first floors. The Primary Building Setbacks are ‘built to lot boundaries’ to define and frame the street edge / built form and to achieve the desired streetscape appearance within the Precinct. </w:t>
            </w:r>
          </w:p>
          <w:p w14:paraId="12E2A05A" w14:textId="77777777" w:rsidR="00165300" w:rsidRPr="00165300" w:rsidRDefault="00165300" w:rsidP="001E1F87">
            <w:pPr>
              <w:numPr>
                <w:ilvl w:val="0"/>
                <w:numId w:val="33"/>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The Secondary Building Setbacks are shown on Figure 14 and is measured from the property boundary of each development lot relate to the ground and first floor components of a building. The Secondary Building Setbacks create a sheltered pedestrian walkway. Where no Secondary Building Setback is specified, the setback should be consistent with the Primary Building Setback. </w:t>
            </w:r>
          </w:p>
          <w:p w14:paraId="595C49F3" w14:textId="6B3CFDAB" w:rsidR="00165300" w:rsidRDefault="00165300" w:rsidP="001E1F87">
            <w:pPr>
              <w:numPr>
                <w:ilvl w:val="0"/>
                <w:numId w:val="33"/>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The Landscape Setbacks are shown on Figure 15 and are measured from the lot boundary of each development lot to any part of the basement podium protruding above ground level. </w:t>
            </w:r>
          </w:p>
          <w:p w14:paraId="304DC9BF" w14:textId="77777777" w:rsidR="000F16A9" w:rsidRPr="000F16A9" w:rsidRDefault="000F16A9" w:rsidP="000F16A9">
            <w:pPr>
              <w:autoSpaceDE w:val="0"/>
              <w:autoSpaceDN w:val="0"/>
              <w:adjustRightInd w:val="0"/>
              <w:spacing w:after="102"/>
              <w:ind w:left="589"/>
              <w:rPr>
                <w:rFonts w:ascii="Arial" w:eastAsiaTheme="minorHAnsi" w:hAnsi="Arial" w:cs="Arial"/>
                <w:color w:val="000000"/>
                <w:sz w:val="22"/>
                <w:szCs w:val="22"/>
                <w:lang w:eastAsia="en-US"/>
              </w:rPr>
            </w:pPr>
          </w:p>
          <w:p w14:paraId="448DDD32" w14:textId="77777777" w:rsidR="00165300" w:rsidRPr="00165300" w:rsidRDefault="00165300" w:rsidP="001E1F87">
            <w:pPr>
              <w:numPr>
                <w:ilvl w:val="0"/>
                <w:numId w:val="33"/>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On Lots 102 and 116, the setbacks nominated are to be minimum setbacks to allow </w:t>
            </w:r>
            <w:proofErr w:type="gramStart"/>
            <w:r w:rsidRPr="00165300">
              <w:rPr>
                <w:rFonts w:ascii="Arial" w:eastAsiaTheme="minorHAnsi" w:hAnsi="Arial" w:cs="Arial"/>
                <w:color w:val="000000"/>
                <w:sz w:val="22"/>
                <w:szCs w:val="22"/>
                <w:lang w:eastAsia="en-US"/>
              </w:rPr>
              <w:t>tower built</w:t>
            </w:r>
            <w:proofErr w:type="gramEnd"/>
            <w:r w:rsidRPr="00165300">
              <w:rPr>
                <w:rFonts w:ascii="Arial" w:eastAsiaTheme="minorHAnsi" w:hAnsi="Arial" w:cs="Arial"/>
                <w:color w:val="000000"/>
                <w:sz w:val="22"/>
                <w:szCs w:val="22"/>
                <w:lang w:eastAsia="en-US"/>
              </w:rPr>
              <w:t xml:space="preserve"> form. </w:t>
            </w:r>
          </w:p>
          <w:p w14:paraId="116BB2EA" w14:textId="77777777" w:rsidR="00165300" w:rsidRPr="00165300" w:rsidRDefault="00165300" w:rsidP="001E1F87">
            <w:pPr>
              <w:numPr>
                <w:ilvl w:val="0"/>
                <w:numId w:val="33"/>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Where no building setback is specified, the setback will be considered on merits which can include a nil building setback. </w:t>
            </w:r>
          </w:p>
          <w:p w14:paraId="6BBB7620" w14:textId="77777777" w:rsidR="00165300" w:rsidRPr="00165300" w:rsidRDefault="00165300" w:rsidP="001E1F87">
            <w:pPr>
              <w:numPr>
                <w:ilvl w:val="0"/>
                <w:numId w:val="33"/>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Roof plant must be setback at least 3m from the top of the building. </w:t>
            </w:r>
          </w:p>
          <w:p w14:paraId="11AF8F88" w14:textId="77777777" w:rsidR="00165300" w:rsidRPr="00165300" w:rsidRDefault="00165300" w:rsidP="001E1F87">
            <w:pPr>
              <w:numPr>
                <w:ilvl w:val="0"/>
                <w:numId w:val="33"/>
              </w:numPr>
              <w:autoSpaceDE w:val="0"/>
              <w:autoSpaceDN w:val="0"/>
              <w:adjustRightInd w:val="0"/>
              <w:spacing w:after="45"/>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Where a development lot adjoins the linear park (Lots 102, 110, 114 and 115): </w:t>
            </w:r>
          </w:p>
          <w:p w14:paraId="17220915" w14:textId="77777777" w:rsidR="00165300" w:rsidRDefault="00165300" w:rsidP="001E1F87">
            <w:pPr>
              <w:autoSpaceDE w:val="0"/>
              <w:autoSpaceDN w:val="0"/>
              <w:adjustRightInd w:val="0"/>
              <w:spacing w:after="45"/>
              <w:rPr>
                <w:rFonts w:ascii="Arial" w:eastAsiaTheme="minorHAnsi" w:hAnsi="Arial" w:cs="Arial"/>
                <w:color w:val="000000"/>
                <w:sz w:val="22"/>
                <w:szCs w:val="22"/>
                <w:lang w:eastAsia="en-US"/>
              </w:rPr>
            </w:pPr>
            <w:proofErr w:type="spellStart"/>
            <w:r w:rsidRPr="00165300">
              <w:rPr>
                <w:rFonts w:ascii="Arial" w:eastAsiaTheme="minorHAnsi" w:hAnsi="Arial" w:cs="Arial"/>
                <w:color w:val="000000"/>
                <w:sz w:val="22"/>
                <w:szCs w:val="22"/>
                <w:lang w:eastAsia="en-US"/>
              </w:rPr>
              <w:t>i</w:t>
            </w:r>
            <w:proofErr w:type="spellEnd"/>
            <w:r w:rsidRPr="00165300">
              <w:rPr>
                <w:rFonts w:ascii="Arial" w:eastAsiaTheme="minorHAnsi" w:hAnsi="Arial" w:cs="Arial"/>
                <w:color w:val="000000"/>
                <w:sz w:val="22"/>
                <w:szCs w:val="22"/>
                <w:lang w:eastAsia="en-US"/>
              </w:rPr>
              <w:t xml:space="preserve">. The ground level setback and ‘entry points’ (such as gates or front doors) are to activate </w:t>
            </w:r>
            <w:r w:rsidRPr="00165300">
              <w:rPr>
                <w:rFonts w:ascii="Arial" w:eastAsiaTheme="minorHAnsi" w:hAnsi="Arial" w:cs="Arial"/>
                <w:color w:val="000000"/>
                <w:sz w:val="22"/>
                <w:szCs w:val="22"/>
                <w:lang w:eastAsia="en-US"/>
              </w:rPr>
              <w:lastRenderedPageBreak/>
              <w:t xml:space="preserve">the open space, and make it feel inhabited to maximise visibility along the public domain. </w:t>
            </w:r>
          </w:p>
          <w:p w14:paraId="0AE1BD7F" w14:textId="77777777" w:rsidR="00FF397D" w:rsidRPr="00165300" w:rsidRDefault="00FF397D" w:rsidP="001E1F87">
            <w:pPr>
              <w:autoSpaceDE w:val="0"/>
              <w:autoSpaceDN w:val="0"/>
              <w:adjustRightInd w:val="0"/>
              <w:spacing w:after="45"/>
              <w:rPr>
                <w:rFonts w:ascii="Arial" w:eastAsiaTheme="minorHAnsi" w:hAnsi="Arial" w:cs="Arial"/>
                <w:color w:val="000000"/>
                <w:sz w:val="22"/>
                <w:szCs w:val="22"/>
                <w:lang w:eastAsia="en-US"/>
              </w:rPr>
            </w:pPr>
          </w:p>
          <w:p w14:paraId="0FC338B5"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 The ground floor level is to step with the topography of the site and be no more than 1m above the street. </w:t>
            </w:r>
          </w:p>
          <w:p w14:paraId="4F633592"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2C0AF643"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3B96221C"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09A767BD"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76436FC9" w14:textId="77777777" w:rsidR="00165300" w:rsidRPr="00165300" w:rsidRDefault="00165300" w:rsidP="001E1F87">
            <w:pPr>
              <w:numPr>
                <w:ilvl w:val="0"/>
                <w:numId w:val="33"/>
              </w:numPr>
              <w:autoSpaceDE w:val="0"/>
              <w:autoSpaceDN w:val="0"/>
              <w:adjustRightInd w:val="0"/>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Setbacks between buildings are to comply with </w:t>
            </w:r>
            <w:r w:rsidRPr="00165300">
              <w:rPr>
                <w:rFonts w:ascii="Arial" w:eastAsiaTheme="minorHAnsi" w:hAnsi="Arial" w:cs="Arial"/>
                <w:i/>
                <w:iCs/>
                <w:color w:val="000000"/>
                <w:sz w:val="22"/>
                <w:szCs w:val="22"/>
                <w:lang w:eastAsia="en-US"/>
              </w:rPr>
              <w:t xml:space="preserve">SEPP 65 </w:t>
            </w:r>
            <w:r w:rsidRPr="00165300">
              <w:rPr>
                <w:rFonts w:ascii="Arial" w:eastAsiaTheme="minorHAnsi" w:hAnsi="Arial" w:cs="Arial"/>
                <w:color w:val="000000"/>
                <w:sz w:val="22"/>
                <w:szCs w:val="22"/>
                <w:lang w:eastAsia="en-US"/>
              </w:rPr>
              <w:t xml:space="preserve">and the </w:t>
            </w:r>
            <w:r w:rsidRPr="00165300">
              <w:rPr>
                <w:rFonts w:ascii="Arial" w:eastAsiaTheme="minorHAnsi" w:hAnsi="Arial" w:cs="Arial"/>
                <w:i/>
                <w:iCs/>
                <w:color w:val="000000"/>
                <w:sz w:val="22"/>
                <w:szCs w:val="22"/>
                <w:lang w:eastAsia="en-US"/>
              </w:rPr>
              <w:t>ADG</w:t>
            </w:r>
            <w:r w:rsidRPr="00165300">
              <w:rPr>
                <w:rFonts w:ascii="Arial" w:eastAsiaTheme="minorHAnsi" w:hAnsi="Arial" w:cs="Arial"/>
                <w:color w:val="000000"/>
                <w:sz w:val="22"/>
                <w:szCs w:val="22"/>
                <w:lang w:eastAsia="en-US"/>
              </w:rPr>
              <w:t xml:space="preserve">. </w:t>
            </w:r>
          </w:p>
          <w:p w14:paraId="14245FB8" w14:textId="77777777" w:rsidR="00165300" w:rsidRPr="00165300" w:rsidRDefault="00165300" w:rsidP="001E1F87">
            <w:pPr>
              <w:numPr>
                <w:ilvl w:val="0"/>
                <w:numId w:val="33"/>
              </w:numPr>
              <w:autoSpaceDE w:val="0"/>
              <w:autoSpaceDN w:val="0"/>
              <w:adjustRightInd w:val="0"/>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Buildings are to provide clear delineation between the public and private domain. </w:t>
            </w:r>
          </w:p>
          <w:p w14:paraId="5278C652"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56799CA1"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127AB22B" w14:textId="77777777" w:rsidR="00165300" w:rsidRPr="00165300" w:rsidRDefault="00165300" w:rsidP="001E1F87">
            <w:pPr>
              <w:numPr>
                <w:ilvl w:val="0"/>
                <w:numId w:val="33"/>
              </w:numPr>
              <w:autoSpaceDE w:val="0"/>
              <w:autoSpaceDN w:val="0"/>
              <w:adjustRightInd w:val="0"/>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Where a site is constrained, basement parking may protrude above natural ground level by up to 1m. This will only be considered where the encroachment is appropriately designed to incorporate functional features such as ramps, </w:t>
            </w:r>
            <w:proofErr w:type="gramStart"/>
            <w:r w:rsidRPr="00165300">
              <w:rPr>
                <w:rFonts w:ascii="Arial" w:eastAsiaTheme="minorHAnsi" w:hAnsi="Arial" w:cs="Arial"/>
                <w:color w:val="000000"/>
                <w:sz w:val="22"/>
                <w:szCs w:val="22"/>
                <w:lang w:eastAsia="en-US"/>
              </w:rPr>
              <w:t>courtyards</w:t>
            </w:r>
            <w:proofErr w:type="gramEnd"/>
            <w:r w:rsidRPr="00165300">
              <w:rPr>
                <w:rFonts w:ascii="Arial" w:eastAsiaTheme="minorHAnsi" w:hAnsi="Arial" w:cs="Arial"/>
                <w:color w:val="000000"/>
                <w:sz w:val="22"/>
                <w:szCs w:val="22"/>
                <w:lang w:eastAsia="en-US"/>
              </w:rPr>
              <w:t xml:space="preserve"> and landscaping beds to minimise this impact.</w:t>
            </w:r>
          </w:p>
          <w:p w14:paraId="0811E1C2" w14:textId="77777777" w:rsidR="00165300" w:rsidRPr="00165300" w:rsidRDefault="00165300" w:rsidP="001E1F87">
            <w:pPr>
              <w:numPr>
                <w:ilvl w:val="0"/>
                <w:numId w:val="33"/>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Where landscaping cannot </w:t>
            </w:r>
            <w:proofErr w:type="gramStart"/>
            <w:r w:rsidRPr="00165300">
              <w:rPr>
                <w:rFonts w:ascii="Arial" w:eastAsiaTheme="minorHAnsi" w:hAnsi="Arial" w:cs="Arial"/>
                <w:color w:val="000000"/>
                <w:sz w:val="22"/>
                <w:szCs w:val="22"/>
                <w:lang w:eastAsia="en-US"/>
              </w:rPr>
              <w:t>provided</w:t>
            </w:r>
            <w:proofErr w:type="gramEnd"/>
            <w:r w:rsidRPr="00165300">
              <w:rPr>
                <w:rFonts w:ascii="Arial" w:eastAsiaTheme="minorHAnsi" w:hAnsi="Arial" w:cs="Arial"/>
                <w:color w:val="000000"/>
                <w:sz w:val="22"/>
                <w:szCs w:val="22"/>
                <w:lang w:eastAsia="en-US"/>
              </w:rPr>
              <w:t xml:space="preserve"> in the verge, the ground floor apartments are to be raised by up to 1m above the footpath to increase privacy for the occupants. </w:t>
            </w:r>
          </w:p>
          <w:p w14:paraId="310E838E" w14:textId="77777777" w:rsidR="00165300" w:rsidRPr="00165300" w:rsidRDefault="00165300" w:rsidP="001E1F87">
            <w:pPr>
              <w:numPr>
                <w:ilvl w:val="0"/>
                <w:numId w:val="33"/>
              </w:numPr>
              <w:autoSpaceDE w:val="0"/>
              <w:autoSpaceDN w:val="0"/>
              <w:adjustRightInd w:val="0"/>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Minor encroachments up to 450mm into the setback may be considered, where it does not involve any GFA, provides articulation to the building and does not reduce any required landscaped setbacks. </w:t>
            </w:r>
          </w:p>
          <w:p w14:paraId="14D99B48" w14:textId="77777777" w:rsidR="00165300" w:rsidRPr="00165300" w:rsidRDefault="00165300" w:rsidP="001E1F87">
            <w:pPr>
              <w:rPr>
                <w:rFonts w:ascii="Arial" w:eastAsiaTheme="minorHAnsi" w:hAnsi="Arial" w:cs="Arial"/>
                <w:sz w:val="22"/>
                <w:szCs w:val="22"/>
                <w:lang w:eastAsia="en-US"/>
              </w:rPr>
            </w:pPr>
          </w:p>
        </w:tc>
        <w:tc>
          <w:tcPr>
            <w:tcW w:w="2596" w:type="dxa"/>
          </w:tcPr>
          <w:p w14:paraId="7B26D193" w14:textId="77777777" w:rsidR="00165300" w:rsidRPr="00165300" w:rsidRDefault="00165300" w:rsidP="001E1F87">
            <w:pPr>
              <w:rPr>
                <w:rFonts w:ascii="Arial" w:eastAsiaTheme="minorHAnsi" w:hAnsi="Arial" w:cs="Arial"/>
                <w:sz w:val="22"/>
                <w:szCs w:val="22"/>
                <w:lang w:eastAsia="en-US"/>
              </w:rPr>
            </w:pPr>
          </w:p>
          <w:p w14:paraId="1B42EBFE" w14:textId="77777777" w:rsidR="00165300" w:rsidRPr="00165300" w:rsidRDefault="00165300" w:rsidP="001E1F87">
            <w:pPr>
              <w:rPr>
                <w:rFonts w:ascii="Arial" w:eastAsiaTheme="minorHAnsi" w:hAnsi="Arial" w:cs="Arial"/>
                <w:sz w:val="22"/>
                <w:szCs w:val="22"/>
                <w:lang w:eastAsia="en-US"/>
              </w:rPr>
            </w:pPr>
          </w:p>
          <w:p w14:paraId="71641EDA" w14:textId="77777777" w:rsidR="00165300" w:rsidRPr="00165300" w:rsidRDefault="00165300" w:rsidP="001E1F87">
            <w:pPr>
              <w:rPr>
                <w:rFonts w:ascii="Arial" w:eastAsiaTheme="minorHAnsi" w:hAnsi="Arial" w:cs="Arial"/>
                <w:sz w:val="22"/>
                <w:szCs w:val="22"/>
                <w:lang w:eastAsia="en-US"/>
              </w:rPr>
            </w:pPr>
          </w:p>
          <w:p w14:paraId="29007826" w14:textId="77777777" w:rsidR="00165300" w:rsidRPr="00165300" w:rsidRDefault="00165300" w:rsidP="001E1F87">
            <w:pPr>
              <w:rPr>
                <w:rFonts w:ascii="Arial" w:eastAsiaTheme="minorHAnsi" w:hAnsi="Arial" w:cs="Arial"/>
                <w:sz w:val="22"/>
                <w:szCs w:val="22"/>
                <w:lang w:eastAsia="en-US"/>
              </w:rPr>
            </w:pPr>
          </w:p>
          <w:p w14:paraId="120E1376" w14:textId="77777777" w:rsidR="00165300" w:rsidRPr="00165300" w:rsidRDefault="00165300" w:rsidP="001E1F87">
            <w:pPr>
              <w:rPr>
                <w:rFonts w:ascii="Arial" w:eastAsiaTheme="minorHAnsi" w:hAnsi="Arial" w:cs="Arial"/>
                <w:sz w:val="22"/>
                <w:szCs w:val="22"/>
                <w:lang w:eastAsia="en-US"/>
              </w:rPr>
            </w:pPr>
          </w:p>
          <w:p w14:paraId="410D5E8C" w14:textId="77777777" w:rsidR="00165300" w:rsidRPr="00165300" w:rsidRDefault="00165300" w:rsidP="001E1F87">
            <w:pPr>
              <w:rPr>
                <w:rFonts w:ascii="Arial" w:eastAsiaTheme="minorHAnsi" w:hAnsi="Arial" w:cs="Arial"/>
                <w:sz w:val="22"/>
                <w:szCs w:val="22"/>
                <w:lang w:eastAsia="en-US"/>
              </w:rPr>
            </w:pPr>
          </w:p>
          <w:p w14:paraId="38F1020B" w14:textId="77777777" w:rsidR="00165300" w:rsidRPr="00165300" w:rsidRDefault="00165300" w:rsidP="001E1F87">
            <w:pPr>
              <w:rPr>
                <w:rFonts w:ascii="Arial" w:eastAsiaTheme="minorHAnsi" w:hAnsi="Arial" w:cs="Arial"/>
                <w:sz w:val="22"/>
                <w:szCs w:val="22"/>
                <w:lang w:eastAsia="en-US"/>
              </w:rPr>
            </w:pPr>
          </w:p>
          <w:p w14:paraId="10E82A07" w14:textId="77777777" w:rsidR="00165300" w:rsidRPr="00165300" w:rsidRDefault="00165300" w:rsidP="001E1F87">
            <w:pPr>
              <w:rPr>
                <w:rFonts w:ascii="Arial" w:eastAsiaTheme="minorHAnsi" w:hAnsi="Arial" w:cs="Arial"/>
                <w:sz w:val="22"/>
                <w:szCs w:val="22"/>
                <w:lang w:eastAsia="en-US"/>
              </w:rPr>
            </w:pPr>
          </w:p>
          <w:p w14:paraId="35A113B4" w14:textId="77777777" w:rsidR="00165300" w:rsidRPr="00165300" w:rsidRDefault="00165300" w:rsidP="001E1F87">
            <w:pPr>
              <w:rPr>
                <w:rFonts w:ascii="Arial" w:eastAsiaTheme="minorHAnsi" w:hAnsi="Arial" w:cs="Arial"/>
                <w:sz w:val="22"/>
                <w:szCs w:val="22"/>
                <w:lang w:eastAsia="en-US"/>
              </w:rPr>
            </w:pPr>
          </w:p>
          <w:p w14:paraId="7F7DACF7"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Western setback: The building is set back 3m on the ground and first floors with a nil setback on the levels above. </w:t>
            </w:r>
          </w:p>
          <w:p w14:paraId="13617200" w14:textId="77777777" w:rsidR="00165300" w:rsidRPr="00165300" w:rsidRDefault="00165300" w:rsidP="001E1F87">
            <w:pPr>
              <w:rPr>
                <w:rFonts w:ascii="Arial" w:eastAsiaTheme="minorHAnsi" w:hAnsi="Arial" w:cs="Arial"/>
                <w:sz w:val="22"/>
                <w:szCs w:val="22"/>
                <w:lang w:eastAsia="en-US"/>
              </w:rPr>
            </w:pPr>
          </w:p>
          <w:p w14:paraId="1C5F1DA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Northern setback: 33.27m is proposed.</w:t>
            </w:r>
          </w:p>
          <w:p w14:paraId="080062BD" w14:textId="77777777" w:rsidR="00165300" w:rsidRPr="00165300" w:rsidRDefault="00165300" w:rsidP="001E1F87">
            <w:pPr>
              <w:rPr>
                <w:rFonts w:ascii="Arial" w:eastAsiaTheme="minorHAnsi" w:hAnsi="Arial" w:cs="Arial"/>
                <w:sz w:val="22"/>
                <w:szCs w:val="22"/>
                <w:lang w:eastAsia="en-US"/>
              </w:rPr>
            </w:pPr>
          </w:p>
          <w:p w14:paraId="3D36BF6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Southern setback: A 4.5m setback is proposed for all levels. </w:t>
            </w:r>
          </w:p>
          <w:p w14:paraId="78592409" w14:textId="77777777" w:rsidR="00165300" w:rsidRDefault="00165300" w:rsidP="001E1F87">
            <w:pPr>
              <w:rPr>
                <w:rFonts w:ascii="Arial" w:eastAsiaTheme="minorHAnsi" w:hAnsi="Arial" w:cs="Arial"/>
                <w:sz w:val="22"/>
                <w:szCs w:val="22"/>
                <w:lang w:eastAsia="en-US"/>
              </w:rPr>
            </w:pPr>
          </w:p>
          <w:p w14:paraId="49E6EB4F" w14:textId="77777777" w:rsidR="00492EEB" w:rsidRDefault="00492EEB" w:rsidP="001E1F87">
            <w:pPr>
              <w:rPr>
                <w:rFonts w:ascii="Arial" w:eastAsiaTheme="minorHAnsi" w:hAnsi="Arial" w:cs="Arial"/>
                <w:sz w:val="22"/>
                <w:szCs w:val="22"/>
                <w:lang w:eastAsia="en-US"/>
              </w:rPr>
            </w:pPr>
          </w:p>
          <w:p w14:paraId="746E6E25" w14:textId="77777777" w:rsidR="00492EEB" w:rsidRPr="00165300" w:rsidRDefault="00492EEB" w:rsidP="001E1F87">
            <w:pPr>
              <w:rPr>
                <w:rFonts w:ascii="Arial" w:eastAsiaTheme="minorHAnsi" w:hAnsi="Arial" w:cs="Arial"/>
                <w:sz w:val="22"/>
                <w:szCs w:val="22"/>
                <w:lang w:eastAsia="en-US"/>
              </w:rPr>
            </w:pPr>
          </w:p>
          <w:p w14:paraId="0EC85CC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Eastern setback: There are a number of point </w:t>
            </w:r>
            <w:proofErr w:type="gramStart"/>
            <w:r w:rsidRPr="00165300">
              <w:rPr>
                <w:rFonts w:ascii="Arial" w:eastAsiaTheme="minorHAnsi" w:hAnsi="Arial" w:cs="Arial"/>
                <w:sz w:val="22"/>
                <w:szCs w:val="22"/>
                <w:lang w:eastAsia="en-US"/>
              </w:rPr>
              <w:lastRenderedPageBreak/>
              <w:t>encroachments</w:t>
            </w:r>
            <w:proofErr w:type="gramEnd"/>
            <w:r w:rsidRPr="00165300">
              <w:rPr>
                <w:rFonts w:ascii="Arial" w:eastAsiaTheme="minorHAnsi" w:hAnsi="Arial" w:cs="Arial"/>
                <w:sz w:val="22"/>
                <w:szCs w:val="22"/>
                <w:lang w:eastAsia="en-US"/>
              </w:rPr>
              <w:t xml:space="preserve"> and the setback reduces to 4.9m.</w:t>
            </w:r>
          </w:p>
          <w:p w14:paraId="379B8978" w14:textId="77777777" w:rsidR="00165300" w:rsidRPr="00165300" w:rsidRDefault="00165300" w:rsidP="001E1F87">
            <w:pPr>
              <w:rPr>
                <w:rFonts w:ascii="Arial" w:eastAsiaTheme="minorHAnsi" w:hAnsi="Arial" w:cs="Arial"/>
                <w:sz w:val="22"/>
                <w:szCs w:val="22"/>
                <w:lang w:eastAsia="en-US"/>
              </w:rPr>
            </w:pPr>
          </w:p>
          <w:p w14:paraId="63945F2E" w14:textId="77777777" w:rsidR="003E0E38" w:rsidRDefault="003E0E38" w:rsidP="001E1F87">
            <w:pPr>
              <w:rPr>
                <w:rFonts w:ascii="Arial" w:eastAsiaTheme="minorHAnsi" w:hAnsi="Arial" w:cs="Arial"/>
                <w:sz w:val="22"/>
                <w:szCs w:val="22"/>
                <w:lang w:eastAsia="en-US"/>
              </w:rPr>
            </w:pPr>
          </w:p>
          <w:p w14:paraId="64F59842" w14:textId="7D8B499F"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cantilevers are 2 storeys up. </w:t>
            </w:r>
          </w:p>
          <w:p w14:paraId="3CDF09BF" w14:textId="77777777" w:rsidR="00165300" w:rsidRPr="00165300" w:rsidRDefault="00165300" w:rsidP="001E1F87">
            <w:pPr>
              <w:rPr>
                <w:rFonts w:ascii="Arial" w:eastAsiaTheme="minorHAnsi" w:hAnsi="Arial" w:cs="Arial"/>
                <w:sz w:val="22"/>
                <w:szCs w:val="22"/>
                <w:lang w:eastAsia="en-US"/>
              </w:rPr>
            </w:pPr>
          </w:p>
          <w:p w14:paraId="5385C232" w14:textId="77777777" w:rsidR="00165300" w:rsidRPr="00165300" w:rsidRDefault="00165300" w:rsidP="001E1F87">
            <w:pPr>
              <w:rPr>
                <w:rFonts w:ascii="Arial" w:eastAsiaTheme="minorHAnsi" w:hAnsi="Arial" w:cs="Arial"/>
                <w:sz w:val="22"/>
                <w:szCs w:val="22"/>
                <w:lang w:eastAsia="en-US"/>
              </w:rPr>
            </w:pPr>
          </w:p>
          <w:p w14:paraId="4D77E1E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Complies except to the south and east. </w:t>
            </w:r>
          </w:p>
          <w:p w14:paraId="0B21A69F" w14:textId="77777777" w:rsidR="00165300" w:rsidRPr="00165300" w:rsidRDefault="00165300" w:rsidP="001E1F87">
            <w:pPr>
              <w:rPr>
                <w:rFonts w:ascii="Arial" w:eastAsiaTheme="minorHAnsi" w:hAnsi="Arial" w:cs="Arial"/>
                <w:sz w:val="22"/>
                <w:szCs w:val="22"/>
                <w:lang w:eastAsia="en-US"/>
              </w:rPr>
            </w:pPr>
          </w:p>
          <w:p w14:paraId="2501DD7B" w14:textId="77777777" w:rsidR="00165300" w:rsidRPr="00165300" w:rsidRDefault="00165300" w:rsidP="001E1F87">
            <w:pPr>
              <w:rPr>
                <w:rFonts w:ascii="Arial" w:eastAsiaTheme="minorHAnsi" w:hAnsi="Arial" w:cs="Arial"/>
                <w:sz w:val="22"/>
                <w:szCs w:val="22"/>
                <w:lang w:eastAsia="en-US"/>
              </w:rPr>
            </w:pPr>
          </w:p>
          <w:p w14:paraId="539A889B" w14:textId="77777777" w:rsidR="00165300" w:rsidRPr="00165300" w:rsidRDefault="00165300" w:rsidP="001E1F87">
            <w:pPr>
              <w:rPr>
                <w:rFonts w:ascii="Arial" w:eastAsiaTheme="minorHAnsi" w:hAnsi="Arial" w:cs="Arial"/>
                <w:sz w:val="22"/>
                <w:szCs w:val="22"/>
                <w:lang w:eastAsia="en-US"/>
              </w:rPr>
            </w:pPr>
          </w:p>
          <w:p w14:paraId="6A7782BD" w14:textId="77777777" w:rsidR="00165300" w:rsidRPr="00165300" w:rsidRDefault="00165300" w:rsidP="001E1F87">
            <w:pPr>
              <w:rPr>
                <w:rFonts w:ascii="Arial" w:eastAsiaTheme="minorHAnsi" w:hAnsi="Arial" w:cs="Arial"/>
                <w:sz w:val="22"/>
                <w:szCs w:val="22"/>
                <w:lang w:eastAsia="en-US"/>
              </w:rPr>
            </w:pPr>
          </w:p>
          <w:p w14:paraId="05DF841A" w14:textId="77777777" w:rsidR="00165300" w:rsidRPr="00165300" w:rsidRDefault="00165300" w:rsidP="001E1F87">
            <w:pPr>
              <w:rPr>
                <w:rFonts w:ascii="Arial" w:eastAsiaTheme="minorHAnsi" w:hAnsi="Arial" w:cs="Arial"/>
                <w:sz w:val="22"/>
                <w:szCs w:val="22"/>
                <w:lang w:eastAsia="en-US"/>
              </w:rPr>
            </w:pPr>
          </w:p>
          <w:p w14:paraId="6ADB7B16" w14:textId="77777777" w:rsidR="00165300" w:rsidRPr="00165300" w:rsidRDefault="00165300" w:rsidP="001E1F87">
            <w:pPr>
              <w:rPr>
                <w:rFonts w:ascii="Arial" w:eastAsiaTheme="minorHAnsi" w:hAnsi="Arial" w:cs="Arial"/>
                <w:sz w:val="22"/>
                <w:szCs w:val="22"/>
                <w:lang w:eastAsia="en-US"/>
              </w:rPr>
            </w:pPr>
          </w:p>
          <w:p w14:paraId="010DEA31" w14:textId="77777777" w:rsidR="00165300" w:rsidRDefault="00165300" w:rsidP="001E1F87">
            <w:pPr>
              <w:rPr>
                <w:rFonts w:ascii="Arial" w:eastAsiaTheme="minorHAnsi" w:hAnsi="Arial" w:cs="Arial"/>
                <w:sz w:val="22"/>
                <w:szCs w:val="22"/>
                <w:lang w:eastAsia="en-US"/>
              </w:rPr>
            </w:pPr>
          </w:p>
          <w:p w14:paraId="4BE3EE3C" w14:textId="77777777" w:rsidR="00102D0F" w:rsidRDefault="00102D0F" w:rsidP="001E1F87">
            <w:pPr>
              <w:rPr>
                <w:rFonts w:ascii="Arial" w:eastAsiaTheme="minorHAnsi" w:hAnsi="Arial" w:cs="Arial"/>
                <w:sz w:val="22"/>
                <w:szCs w:val="22"/>
                <w:lang w:eastAsia="en-US"/>
              </w:rPr>
            </w:pPr>
          </w:p>
          <w:p w14:paraId="1E11DEBE" w14:textId="77777777" w:rsidR="00102D0F" w:rsidRPr="00165300" w:rsidRDefault="00102D0F" w:rsidP="001E1F87">
            <w:pPr>
              <w:rPr>
                <w:rFonts w:ascii="Arial" w:eastAsiaTheme="minorHAnsi" w:hAnsi="Arial" w:cs="Arial"/>
                <w:sz w:val="22"/>
                <w:szCs w:val="22"/>
                <w:lang w:eastAsia="en-US"/>
              </w:rPr>
            </w:pPr>
          </w:p>
          <w:p w14:paraId="0DDDFC32"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Complies except to the south. </w:t>
            </w:r>
          </w:p>
          <w:p w14:paraId="1820CBF4" w14:textId="77777777" w:rsidR="00165300" w:rsidRPr="00165300" w:rsidRDefault="00165300" w:rsidP="001E1F87">
            <w:pPr>
              <w:rPr>
                <w:rFonts w:ascii="Arial" w:eastAsiaTheme="minorHAnsi" w:hAnsi="Arial" w:cs="Arial"/>
                <w:sz w:val="22"/>
                <w:szCs w:val="22"/>
                <w:lang w:eastAsia="en-US"/>
              </w:rPr>
            </w:pPr>
          </w:p>
          <w:p w14:paraId="3D3D210D" w14:textId="77777777" w:rsidR="00165300" w:rsidRPr="00165300" w:rsidRDefault="00165300" w:rsidP="001E1F87">
            <w:pPr>
              <w:rPr>
                <w:rFonts w:ascii="Arial" w:eastAsiaTheme="minorHAnsi" w:hAnsi="Arial" w:cs="Arial"/>
                <w:sz w:val="22"/>
                <w:szCs w:val="22"/>
                <w:lang w:eastAsia="en-US"/>
              </w:rPr>
            </w:pPr>
          </w:p>
          <w:p w14:paraId="6D29C3E7" w14:textId="77777777" w:rsidR="00165300" w:rsidRPr="00165300" w:rsidRDefault="00165300" w:rsidP="001E1F87">
            <w:pPr>
              <w:rPr>
                <w:rFonts w:ascii="Arial" w:eastAsiaTheme="minorHAnsi" w:hAnsi="Arial" w:cs="Arial"/>
                <w:sz w:val="22"/>
                <w:szCs w:val="22"/>
                <w:lang w:eastAsia="en-US"/>
              </w:rPr>
            </w:pPr>
          </w:p>
          <w:p w14:paraId="764D64B5" w14:textId="77777777" w:rsidR="00165300" w:rsidRPr="00165300" w:rsidRDefault="00165300" w:rsidP="001E1F87">
            <w:pPr>
              <w:rPr>
                <w:rFonts w:ascii="Arial" w:eastAsiaTheme="minorHAnsi" w:hAnsi="Arial" w:cs="Arial"/>
                <w:sz w:val="22"/>
                <w:szCs w:val="22"/>
                <w:lang w:eastAsia="en-US"/>
              </w:rPr>
            </w:pPr>
          </w:p>
          <w:p w14:paraId="121D7442" w14:textId="77777777" w:rsidR="00165300" w:rsidRPr="00165300" w:rsidRDefault="00165300" w:rsidP="001E1F87">
            <w:pPr>
              <w:rPr>
                <w:rFonts w:ascii="Arial" w:eastAsiaTheme="minorHAnsi" w:hAnsi="Arial" w:cs="Arial"/>
                <w:sz w:val="22"/>
                <w:szCs w:val="22"/>
                <w:lang w:eastAsia="en-US"/>
              </w:rPr>
            </w:pPr>
          </w:p>
          <w:p w14:paraId="0F01CF3D" w14:textId="77777777" w:rsidR="00165300" w:rsidRPr="00165300" w:rsidRDefault="00165300" w:rsidP="001E1F87">
            <w:pPr>
              <w:rPr>
                <w:rFonts w:ascii="Arial" w:eastAsiaTheme="minorHAnsi" w:hAnsi="Arial" w:cs="Arial"/>
                <w:sz w:val="22"/>
                <w:szCs w:val="22"/>
                <w:lang w:eastAsia="en-US"/>
              </w:rPr>
            </w:pPr>
          </w:p>
          <w:p w14:paraId="537800AB" w14:textId="77777777" w:rsidR="00165300" w:rsidRPr="00165300" w:rsidRDefault="00165300" w:rsidP="001E1F87">
            <w:pPr>
              <w:rPr>
                <w:rFonts w:ascii="Arial" w:eastAsiaTheme="minorHAnsi" w:hAnsi="Arial" w:cs="Arial"/>
                <w:sz w:val="22"/>
                <w:szCs w:val="22"/>
                <w:lang w:eastAsia="en-US"/>
              </w:rPr>
            </w:pPr>
          </w:p>
          <w:p w14:paraId="3DBE9216" w14:textId="77777777" w:rsidR="00165300" w:rsidRPr="00165300" w:rsidRDefault="00165300" w:rsidP="001E1F87">
            <w:pPr>
              <w:rPr>
                <w:rFonts w:ascii="Arial" w:eastAsiaTheme="minorHAnsi" w:hAnsi="Arial" w:cs="Arial"/>
                <w:sz w:val="22"/>
                <w:szCs w:val="22"/>
                <w:lang w:eastAsia="en-US"/>
              </w:rPr>
            </w:pPr>
          </w:p>
          <w:p w14:paraId="52F73A65" w14:textId="77777777" w:rsidR="00165300" w:rsidRPr="00165300" w:rsidRDefault="00165300" w:rsidP="001E1F87">
            <w:pPr>
              <w:rPr>
                <w:rFonts w:ascii="Arial" w:eastAsiaTheme="minorHAnsi" w:hAnsi="Arial" w:cs="Arial"/>
                <w:sz w:val="22"/>
                <w:szCs w:val="22"/>
                <w:lang w:eastAsia="en-US"/>
              </w:rPr>
            </w:pPr>
          </w:p>
          <w:p w14:paraId="0BE8D61E" w14:textId="77777777" w:rsidR="000F16A9" w:rsidRDefault="000F16A9" w:rsidP="001E1F87">
            <w:pPr>
              <w:rPr>
                <w:rFonts w:ascii="Arial" w:eastAsiaTheme="minorHAnsi" w:hAnsi="Arial" w:cs="Arial"/>
                <w:sz w:val="22"/>
                <w:szCs w:val="22"/>
                <w:lang w:eastAsia="en-US"/>
              </w:rPr>
            </w:pPr>
          </w:p>
          <w:p w14:paraId="71881DD0" w14:textId="025181AF"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Complies to the north but there are point encroachments into the eastern 8m setback area. </w:t>
            </w:r>
          </w:p>
          <w:p w14:paraId="0DECAEB3" w14:textId="77777777" w:rsidR="00165300" w:rsidRPr="00165300" w:rsidRDefault="00165300" w:rsidP="001E1F87">
            <w:pPr>
              <w:rPr>
                <w:rFonts w:ascii="Arial" w:eastAsiaTheme="minorHAnsi" w:hAnsi="Arial" w:cs="Arial"/>
                <w:sz w:val="22"/>
                <w:szCs w:val="22"/>
                <w:lang w:eastAsia="en-US"/>
              </w:rPr>
            </w:pPr>
          </w:p>
          <w:p w14:paraId="5E9DEBD6" w14:textId="77777777" w:rsidR="000F16A9" w:rsidRDefault="000F16A9" w:rsidP="001E1F87">
            <w:pPr>
              <w:rPr>
                <w:rFonts w:ascii="Arial" w:eastAsiaTheme="minorHAnsi" w:hAnsi="Arial" w:cs="Arial"/>
                <w:sz w:val="22"/>
                <w:szCs w:val="22"/>
                <w:lang w:eastAsia="en-US"/>
              </w:rPr>
            </w:pPr>
          </w:p>
          <w:p w14:paraId="4BF6BF80" w14:textId="2ABAE2DC"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541D6D5C" w14:textId="77777777" w:rsidR="00165300" w:rsidRPr="00165300" w:rsidRDefault="00165300" w:rsidP="001E1F87">
            <w:pPr>
              <w:rPr>
                <w:rFonts w:ascii="Arial" w:eastAsiaTheme="minorHAnsi" w:hAnsi="Arial" w:cs="Arial"/>
                <w:sz w:val="22"/>
                <w:szCs w:val="22"/>
                <w:lang w:eastAsia="en-US"/>
              </w:rPr>
            </w:pPr>
          </w:p>
          <w:p w14:paraId="03833A3C" w14:textId="77777777" w:rsidR="00165300" w:rsidRPr="00165300" w:rsidRDefault="00165300" w:rsidP="001E1F87">
            <w:pPr>
              <w:rPr>
                <w:rFonts w:ascii="Arial" w:eastAsiaTheme="minorHAnsi" w:hAnsi="Arial" w:cs="Arial"/>
                <w:sz w:val="22"/>
                <w:szCs w:val="22"/>
                <w:lang w:eastAsia="en-US"/>
              </w:rPr>
            </w:pPr>
          </w:p>
          <w:p w14:paraId="5C5DC1C6"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All building setbacks are specified by the guidelines. </w:t>
            </w:r>
          </w:p>
          <w:p w14:paraId="47CE323A" w14:textId="77777777" w:rsidR="00566F88" w:rsidRDefault="00566F88" w:rsidP="001E1F87">
            <w:pPr>
              <w:rPr>
                <w:rFonts w:ascii="Arial" w:eastAsiaTheme="minorHAnsi" w:hAnsi="Arial" w:cs="Arial"/>
                <w:sz w:val="22"/>
                <w:szCs w:val="22"/>
                <w:lang w:eastAsia="en-US"/>
              </w:rPr>
            </w:pPr>
          </w:p>
          <w:p w14:paraId="13DFA8B1" w14:textId="5A9957E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Plant is proposed more than 3m from the building parapet. </w:t>
            </w:r>
          </w:p>
          <w:p w14:paraId="06574706" w14:textId="77777777" w:rsidR="00165300" w:rsidRPr="00165300" w:rsidRDefault="00165300" w:rsidP="001E1F87">
            <w:pPr>
              <w:rPr>
                <w:rFonts w:ascii="Arial" w:eastAsiaTheme="minorHAnsi" w:hAnsi="Arial" w:cs="Arial"/>
                <w:sz w:val="22"/>
                <w:szCs w:val="22"/>
                <w:lang w:eastAsia="en-US"/>
              </w:rPr>
            </w:pPr>
          </w:p>
          <w:p w14:paraId="5D4C77E9" w14:textId="77777777" w:rsidR="00165300" w:rsidRPr="00165300" w:rsidRDefault="00165300" w:rsidP="001E1F87">
            <w:pPr>
              <w:rPr>
                <w:rFonts w:ascii="Arial" w:eastAsiaTheme="minorHAnsi" w:hAnsi="Arial" w:cs="Arial"/>
                <w:sz w:val="22"/>
                <w:szCs w:val="22"/>
                <w:lang w:eastAsia="en-US"/>
              </w:rPr>
            </w:pPr>
          </w:p>
          <w:p w14:paraId="59A11177" w14:textId="77777777" w:rsidR="00165300" w:rsidRPr="00165300" w:rsidRDefault="00165300" w:rsidP="001E1F87">
            <w:pPr>
              <w:rPr>
                <w:rFonts w:ascii="Arial" w:eastAsiaTheme="minorHAnsi" w:hAnsi="Arial" w:cs="Arial"/>
                <w:sz w:val="22"/>
                <w:szCs w:val="22"/>
                <w:lang w:eastAsia="en-US"/>
              </w:rPr>
            </w:pPr>
          </w:p>
          <w:p w14:paraId="1327EAA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ground level setback and entry points contribute to </w:t>
            </w:r>
            <w:r w:rsidRPr="00165300">
              <w:rPr>
                <w:rFonts w:ascii="Arial" w:eastAsiaTheme="minorHAnsi" w:hAnsi="Arial" w:cs="Arial"/>
                <w:sz w:val="22"/>
                <w:szCs w:val="22"/>
                <w:lang w:eastAsia="en-US"/>
              </w:rPr>
              <w:lastRenderedPageBreak/>
              <w:t xml:space="preserve">activation of the linear park. </w:t>
            </w:r>
          </w:p>
          <w:p w14:paraId="7D62F6FD" w14:textId="77777777" w:rsidR="00165300" w:rsidRPr="00165300" w:rsidRDefault="00165300" w:rsidP="001E1F87">
            <w:pPr>
              <w:rPr>
                <w:rFonts w:ascii="Arial" w:eastAsiaTheme="minorHAnsi" w:hAnsi="Arial" w:cs="Arial"/>
                <w:sz w:val="22"/>
                <w:szCs w:val="22"/>
                <w:lang w:eastAsia="en-US"/>
              </w:rPr>
            </w:pPr>
          </w:p>
          <w:p w14:paraId="58AA49A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Some units exceed 1m above the </w:t>
            </w:r>
            <w:proofErr w:type="gramStart"/>
            <w:r w:rsidRPr="00165300">
              <w:rPr>
                <w:rFonts w:ascii="Arial" w:eastAsiaTheme="minorHAnsi" w:hAnsi="Arial" w:cs="Arial"/>
                <w:sz w:val="22"/>
                <w:szCs w:val="22"/>
                <w:lang w:eastAsia="en-US"/>
              </w:rPr>
              <w:t>street</w:t>
            </w:r>
            <w:proofErr w:type="gramEnd"/>
            <w:r w:rsidRPr="00165300">
              <w:rPr>
                <w:rFonts w:ascii="Arial" w:eastAsiaTheme="minorHAnsi" w:hAnsi="Arial" w:cs="Arial"/>
                <w:sz w:val="22"/>
                <w:szCs w:val="22"/>
                <w:lang w:eastAsia="en-US"/>
              </w:rPr>
              <w:t xml:space="preserve"> but this is considered satisfactory given the crossfall of the site. </w:t>
            </w:r>
          </w:p>
          <w:p w14:paraId="17D9AF7E" w14:textId="77777777" w:rsidR="00165300" w:rsidRDefault="00165300" w:rsidP="001E1F87">
            <w:pPr>
              <w:rPr>
                <w:rFonts w:ascii="Arial" w:eastAsiaTheme="minorHAnsi" w:hAnsi="Arial" w:cs="Arial"/>
                <w:sz w:val="22"/>
                <w:szCs w:val="22"/>
                <w:lang w:eastAsia="en-US"/>
              </w:rPr>
            </w:pPr>
          </w:p>
          <w:p w14:paraId="12DF0CDD" w14:textId="77777777" w:rsidR="00FF397D" w:rsidRPr="00165300" w:rsidRDefault="00FF397D" w:rsidP="001E1F87">
            <w:pPr>
              <w:rPr>
                <w:rFonts w:ascii="Arial" w:eastAsiaTheme="minorHAnsi" w:hAnsi="Arial" w:cs="Arial"/>
                <w:sz w:val="22"/>
                <w:szCs w:val="22"/>
                <w:lang w:eastAsia="en-US"/>
              </w:rPr>
            </w:pPr>
          </w:p>
          <w:p w14:paraId="152E445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Considered in ADG assessment. </w:t>
            </w:r>
          </w:p>
          <w:p w14:paraId="2B00E06D"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buildings provide a clear delineation between public and private. </w:t>
            </w:r>
          </w:p>
          <w:p w14:paraId="5BAE841F" w14:textId="77777777" w:rsidR="00165300" w:rsidRPr="00165300" w:rsidRDefault="00165300" w:rsidP="001E1F87">
            <w:pPr>
              <w:rPr>
                <w:rFonts w:ascii="Arial" w:eastAsiaTheme="minorHAnsi" w:hAnsi="Arial" w:cs="Arial"/>
                <w:sz w:val="22"/>
                <w:szCs w:val="22"/>
                <w:lang w:eastAsia="en-US"/>
              </w:rPr>
            </w:pPr>
          </w:p>
          <w:p w14:paraId="510F80E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basement does not protrude more than one metre at any point. </w:t>
            </w:r>
          </w:p>
          <w:p w14:paraId="5AD06652" w14:textId="77777777" w:rsidR="00165300" w:rsidRPr="00165300" w:rsidRDefault="00165300" w:rsidP="001E1F87">
            <w:pPr>
              <w:rPr>
                <w:rFonts w:ascii="Arial" w:eastAsiaTheme="minorHAnsi" w:hAnsi="Arial" w:cs="Arial"/>
                <w:sz w:val="22"/>
                <w:szCs w:val="22"/>
                <w:lang w:eastAsia="en-US"/>
              </w:rPr>
            </w:pPr>
          </w:p>
          <w:p w14:paraId="07F23A2C" w14:textId="77777777" w:rsidR="00165300" w:rsidRPr="00165300" w:rsidRDefault="00165300" w:rsidP="001E1F87">
            <w:pPr>
              <w:rPr>
                <w:rFonts w:ascii="Arial" w:eastAsiaTheme="minorHAnsi" w:hAnsi="Arial" w:cs="Arial"/>
                <w:sz w:val="22"/>
                <w:szCs w:val="22"/>
                <w:lang w:eastAsia="en-US"/>
              </w:rPr>
            </w:pPr>
          </w:p>
          <w:p w14:paraId="72AE706A" w14:textId="77777777" w:rsidR="00165300" w:rsidRPr="00165300" w:rsidRDefault="00165300" w:rsidP="001E1F87">
            <w:pPr>
              <w:rPr>
                <w:rFonts w:ascii="Arial" w:eastAsiaTheme="minorHAnsi" w:hAnsi="Arial" w:cs="Arial"/>
                <w:sz w:val="22"/>
                <w:szCs w:val="22"/>
                <w:lang w:eastAsia="en-US"/>
              </w:rPr>
            </w:pPr>
          </w:p>
          <w:p w14:paraId="291B88D2" w14:textId="77777777" w:rsidR="00165300" w:rsidRDefault="00165300" w:rsidP="001E1F87">
            <w:pPr>
              <w:rPr>
                <w:rFonts w:ascii="Arial" w:eastAsiaTheme="minorHAnsi" w:hAnsi="Arial" w:cs="Arial"/>
                <w:sz w:val="22"/>
                <w:szCs w:val="22"/>
                <w:lang w:eastAsia="en-US"/>
              </w:rPr>
            </w:pPr>
          </w:p>
          <w:p w14:paraId="0CE77101" w14:textId="77777777" w:rsidR="00F7465E" w:rsidRPr="00165300" w:rsidRDefault="00F7465E" w:rsidP="001E1F87">
            <w:pPr>
              <w:rPr>
                <w:rFonts w:ascii="Arial" w:eastAsiaTheme="minorHAnsi" w:hAnsi="Arial" w:cs="Arial"/>
                <w:sz w:val="22"/>
                <w:szCs w:val="22"/>
                <w:lang w:eastAsia="en-US"/>
              </w:rPr>
            </w:pPr>
          </w:p>
          <w:p w14:paraId="205CB2F0" w14:textId="77777777" w:rsidR="00165300" w:rsidRPr="00165300" w:rsidRDefault="00165300" w:rsidP="001E1F87">
            <w:pPr>
              <w:rPr>
                <w:rFonts w:ascii="Arial" w:eastAsiaTheme="minorHAnsi" w:hAnsi="Arial" w:cs="Arial"/>
                <w:sz w:val="22"/>
                <w:szCs w:val="22"/>
                <w:lang w:eastAsia="en-US"/>
              </w:rPr>
            </w:pPr>
          </w:p>
          <w:p w14:paraId="1F49621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Landscaping is capable of being provided on all frontages. </w:t>
            </w:r>
          </w:p>
          <w:p w14:paraId="5D445847" w14:textId="77777777" w:rsidR="00165300" w:rsidRPr="00165300" w:rsidRDefault="00165300" w:rsidP="001E1F87">
            <w:pPr>
              <w:rPr>
                <w:rFonts w:ascii="Arial" w:eastAsiaTheme="minorHAnsi" w:hAnsi="Arial" w:cs="Arial"/>
                <w:sz w:val="22"/>
                <w:szCs w:val="22"/>
                <w:lang w:eastAsia="en-US"/>
              </w:rPr>
            </w:pPr>
          </w:p>
          <w:p w14:paraId="21FB92C8" w14:textId="77777777" w:rsidR="00165300" w:rsidRPr="00165300" w:rsidRDefault="00165300" w:rsidP="001E1F87">
            <w:pPr>
              <w:rPr>
                <w:rFonts w:ascii="Arial" w:eastAsiaTheme="minorHAnsi" w:hAnsi="Arial" w:cs="Arial"/>
                <w:sz w:val="22"/>
                <w:szCs w:val="22"/>
                <w:lang w:eastAsia="en-US"/>
              </w:rPr>
            </w:pPr>
          </w:p>
          <w:p w14:paraId="7C8FC744" w14:textId="77777777" w:rsidR="0055744E" w:rsidRDefault="0055744E" w:rsidP="001E1F87">
            <w:pPr>
              <w:rPr>
                <w:rFonts w:ascii="Arial" w:eastAsiaTheme="minorHAnsi" w:hAnsi="Arial" w:cs="Arial"/>
                <w:sz w:val="22"/>
                <w:szCs w:val="22"/>
                <w:lang w:eastAsia="en-US"/>
              </w:rPr>
            </w:pPr>
          </w:p>
          <w:p w14:paraId="4B3AC737" w14:textId="14BEF37D"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setback encroachments exceed 450mm to the south and east. </w:t>
            </w:r>
          </w:p>
        </w:tc>
        <w:tc>
          <w:tcPr>
            <w:tcW w:w="1463" w:type="dxa"/>
          </w:tcPr>
          <w:p w14:paraId="28F96A8A" w14:textId="77777777" w:rsidR="00165300" w:rsidRPr="00165300" w:rsidRDefault="00165300" w:rsidP="001E1F87">
            <w:pPr>
              <w:rPr>
                <w:rFonts w:ascii="Arial" w:eastAsiaTheme="minorHAnsi" w:hAnsi="Arial" w:cs="Arial"/>
                <w:sz w:val="22"/>
                <w:szCs w:val="22"/>
                <w:lang w:eastAsia="en-US"/>
              </w:rPr>
            </w:pPr>
          </w:p>
          <w:p w14:paraId="0378F6A5" w14:textId="77777777" w:rsidR="00165300" w:rsidRPr="00165300" w:rsidRDefault="00165300" w:rsidP="001E1F87">
            <w:pPr>
              <w:rPr>
                <w:rFonts w:ascii="Arial" w:eastAsiaTheme="minorHAnsi" w:hAnsi="Arial" w:cs="Arial"/>
                <w:sz w:val="22"/>
                <w:szCs w:val="22"/>
                <w:lang w:eastAsia="en-US"/>
              </w:rPr>
            </w:pPr>
          </w:p>
          <w:p w14:paraId="529AC87E" w14:textId="77777777" w:rsidR="00165300" w:rsidRPr="00165300" w:rsidRDefault="00165300" w:rsidP="001E1F87">
            <w:pPr>
              <w:rPr>
                <w:rFonts w:ascii="Arial" w:eastAsiaTheme="minorHAnsi" w:hAnsi="Arial" w:cs="Arial"/>
                <w:sz w:val="22"/>
                <w:szCs w:val="22"/>
                <w:lang w:eastAsia="en-US"/>
              </w:rPr>
            </w:pPr>
          </w:p>
          <w:p w14:paraId="170A7E97" w14:textId="77777777" w:rsidR="00165300" w:rsidRPr="00165300" w:rsidRDefault="00165300" w:rsidP="001E1F87">
            <w:pPr>
              <w:rPr>
                <w:rFonts w:ascii="Arial" w:eastAsiaTheme="minorHAnsi" w:hAnsi="Arial" w:cs="Arial"/>
                <w:sz w:val="22"/>
                <w:szCs w:val="22"/>
                <w:lang w:eastAsia="en-US"/>
              </w:rPr>
            </w:pPr>
          </w:p>
          <w:p w14:paraId="08A72127" w14:textId="77777777" w:rsidR="00165300" w:rsidRPr="00165300" w:rsidRDefault="00165300" w:rsidP="001E1F87">
            <w:pPr>
              <w:rPr>
                <w:rFonts w:ascii="Arial" w:eastAsiaTheme="minorHAnsi" w:hAnsi="Arial" w:cs="Arial"/>
                <w:sz w:val="22"/>
                <w:szCs w:val="22"/>
                <w:lang w:eastAsia="en-US"/>
              </w:rPr>
            </w:pPr>
          </w:p>
          <w:p w14:paraId="0EAF94C9" w14:textId="77777777" w:rsidR="00165300" w:rsidRPr="00165300" w:rsidRDefault="00165300" w:rsidP="001E1F87">
            <w:pPr>
              <w:rPr>
                <w:rFonts w:ascii="Arial" w:eastAsiaTheme="minorHAnsi" w:hAnsi="Arial" w:cs="Arial"/>
                <w:b/>
                <w:bCs/>
                <w:sz w:val="22"/>
                <w:szCs w:val="22"/>
                <w:lang w:eastAsia="en-US"/>
              </w:rPr>
            </w:pPr>
          </w:p>
          <w:p w14:paraId="00EB9EAB" w14:textId="77777777" w:rsidR="00165300" w:rsidRPr="00165300" w:rsidRDefault="00165300" w:rsidP="001E1F87">
            <w:pPr>
              <w:rPr>
                <w:rFonts w:ascii="Arial" w:eastAsiaTheme="minorHAnsi" w:hAnsi="Arial" w:cs="Arial"/>
                <w:b/>
                <w:bCs/>
                <w:sz w:val="22"/>
                <w:szCs w:val="22"/>
                <w:lang w:eastAsia="en-US"/>
              </w:rPr>
            </w:pPr>
          </w:p>
          <w:p w14:paraId="6A32A9B6" w14:textId="77777777" w:rsidR="00165300" w:rsidRPr="00165300" w:rsidRDefault="00165300" w:rsidP="001E1F87">
            <w:pPr>
              <w:rPr>
                <w:rFonts w:ascii="Arial" w:eastAsiaTheme="minorHAnsi" w:hAnsi="Arial" w:cs="Arial"/>
                <w:b/>
                <w:bCs/>
                <w:sz w:val="22"/>
                <w:szCs w:val="22"/>
                <w:lang w:eastAsia="en-US"/>
              </w:rPr>
            </w:pPr>
          </w:p>
          <w:p w14:paraId="34A58FAC" w14:textId="77777777" w:rsidR="00165300" w:rsidRPr="00165300" w:rsidRDefault="00165300" w:rsidP="001E1F87">
            <w:pPr>
              <w:rPr>
                <w:rFonts w:ascii="Arial" w:eastAsiaTheme="minorHAnsi" w:hAnsi="Arial" w:cs="Arial"/>
                <w:b/>
                <w:bCs/>
                <w:sz w:val="22"/>
                <w:szCs w:val="22"/>
                <w:lang w:eastAsia="en-US"/>
              </w:rPr>
            </w:pPr>
          </w:p>
          <w:p w14:paraId="4E8595A5"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75CAC4D0" w14:textId="77777777" w:rsidR="00165300" w:rsidRPr="00165300" w:rsidRDefault="00165300" w:rsidP="001E1F87">
            <w:pPr>
              <w:rPr>
                <w:rFonts w:ascii="Arial" w:eastAsiaTheme="minorHAnsi" w:hAnsi="Arial" w:cs="Arial"/>
                <w:b/>
                <w:bCs/>
                <w:sz w:val="22"/>
                <w:szCs w:val="22"/>
                <w:lang w:eastAsia="en-US"/>
              </w:rPr>
            </w:pPr>
          </w:p>
          <w:p w14:paraId="7EED52A6" w14:textId="77777777" w:rsidR="00165300" w:rsidRPr="00165300" w:rsidRDefault="00165300" w:rsidP="001E1F87">
            <w:pPr>
              <w:rPr>
                <w:rFonts w:ascii="Arial" w:eastAsiaTheme="minorHAnsi" w:hAnsi="Arial" w:cs="Arial"/>
                <w:b/>
                <w:bCs/>
                <w:sz w:val="22"/>
                <w:szCs w:val="22"/>
                <w:lang w:eastAsia="en-US"/>
              </w:rPr>
            </w:pPr>
          </w:p>
          <w:p w14:paraId="7188AA81" w14:textId="77777777" w:rsidR="00165300" w:rsidRPr="00165300" w:rsidRDefault="00165300" w:rsidP="001E1F87">
            <w:pPr>
              <w:rPr>
                <w:rFonts w:ascii="Arial" w:eastAsiaTheme="minorHAnsi" w:hAnsi="Arial" w:cs="Arial"/>
                <w:b/>
                <w:bCs/>
                <w:sz w:val="22"/>
                <w:szCs w:val="22"/>
                <w:lang w:eastAsia="en-US"/>
              </w:rPr>
            </w:pPr>
          </w:p>
          <w:p w14:paraId="23020EFA" w14:textId="77777777" w:rsidR="00165300" w:rsidRPr="00165300" w:rsidRDefault="00165300" w:rsidP="001E1F87">
            <w:pPr>
              <w:rPr>
                <w:rFonts w:ascii="Arial" w:eastAsiaTheme="minorHAnsi" w:hAnsi="Arial" w:cs="Arial"/>
                <w:b/>
                <w:bCs/>
                <w:sz w:val="22"/>
                <w:szCs w:val="22"/>
                <w:lang w:eastAsia="en-US"/>
              </w:rPr>
            </w:pPr>
          </w:p>
          <w:p w14:paraId="210546E4" w14:textId="77777777" w:rsidR="00165300" w:rsidRPr="00165300" w:rsidRDefault="00165300" w:rsidP="001E1F87">
            <w:pPr>
              <w:rPr>
                <w:rFonts w:ascii="Arial" w:eastAsiaTheme="minorHAnsi" w:hAnsi="Arial" w:cs="Arial"/>
                <w:b/>
                <w:bCs/>
                <w:sz w:val="22"/>
                <w:szCs w:val="22"/>
                <w:lang w:eastAsia="en-US"/>
              </w:rPr>
            </w:pPr>
          </w:p>
          <w:p w14:paraId="627D69E6"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00548AEE" w14:textId="77777777" w:rsidR="00165300" w:rsidRPr="00165300" w:rsidRDefault="00165300" w:rsidP="001E1F87">
            <w:pPr>
              <w:rPr>
                <w:rFonts w:ascii="Arial" w:eastAsiaTheme="minorHAnsi" w:hAnsi="Arial" w:cs="Arial"/>
                <w:b/>
                <w:bCs/>
                <w:sz w:val="22"/>
                <w:szCs w:val="22"/>
                <w:lang w:eastAsia="en-US"/>
              </w:rPr>
            </w:pPr>
          </w:p>
          <w:p w14:paraId="46626EEE" w14:textId="77777777" w:rsidR="00165300" w:rsidRPr="00165300" w:rsidRDefault="00165300" w:rsidP="001E1F87">
            <w:pPr>
              <w:rPr>
                <w:rFonts w:ascii="Arial" w:eastAsiaTheme="minorHAnsi" w:hAnsi="Arial" w:cs="Arial"/>
                <w:b/>
                <w:bCs/>
                <w:sz w:val="22"/>
                <w:szCs w:val="22"/>
                <w:lang w:eastAsia="en-US"/>
              </w:rPr>
            </w:pPr>
          </w:p>
          <w:p w14:paraId="2D3F5985" w14:textId="0C3D27A3"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No</w:t>
            </w:r>
            <w:r w:rsidR="00AB4513">
              <w:rPr>
                <w:rFonts w:ascii="Arial" w:eastAsiaTheme="minorHAnsi" w:hAnsi="Arial" w:cs="Arial"/>
                <w:b/>
                <w:bCs/>
                <w:sz w:val="22"/>
                <w:szCs w:val="22"/>
                <w:lang w:eastAsia="en-US"/>
              </w:rPr>
              <w:t>, however, consistent with LDA2022/0390</w:t>
            </w:r>
            <w:r w:rsidRPr="00165300">
              <w:rPr>
                <w:rFonts w:ascii="Arial" w:eastAsiaTheme="minorHAnsi" w:hAnsi="Arial" w:cs="Arial"/>
                <w:b/>
                <w:bCs/>
                <w:sz w:val="22"/>
                <w:szCs w:val="22"/>
                <w:lang w:eastAsia="en-US"/>
              </w:rPr>
              <w:t xml:space="preserve"> </w:t>
            </w:r>
          </w:p>
          <w:p w14:paraId="725A046D" w14:textId="77777777" w:rsidR="00165300" w:rsidRPr="00165300" w:rsidRDefault="00165300" w:rsidP="001E1F87">
            <w:pPr>
              <w:rPr>
                <w:rFonts w:ascii="Arial" w:eastAsiaTheme="minorHAnsi" w:hAnsi="Arial" w:cs="Arial"/>
                <w:sz w:val="22"/>
                <w:szCs w:val="22"/>
                <w:lang w:eastAsia="en-US"/>
              </w:rPr>
            </w:pPr>
          </w:p>
          <w:p w14:paraId="5027FB7E" w14:textId="77777777" w:rsidR="00492EEB" w:rsidRDefault="00492EEB" w:rsidP="001E1F87">
            <w:pPr>
              <w:rPr>
                <w:rFonts w:ascii="Arial" w:eastAsiaTheme="minorHAnsi" w:hAnsi="Arial" w:cs="Arial"/>
                <w:b/>
                <w:bCs/>
                <w:sz w:val="22"/>
                <w:szCs w:val="22"/>
                <w:lang w:eastAsia="en-US"/>
              </w:rPr>
            </w:pPr>
          </w:p>
          <w:p w14:paraId="204FAA79" w14:textId="52C6D72D"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No</w:t>
            </w:r>
            <w:r w:rsidR="00430F36">
              <w:rPr>
                <w:rFonts w:ascii="Arial" w:eastAsiaTheme="minorHAnsi" w:hAnsi="Arial" w:cs="Arial"/>
                <w:b/>
                <w:bCs/>
                <w:sz w:val="22"/>
                <w:szCs w:val="22"/>
                <w:lang w:eastAsia="en-US"/>
              </w:rPr>
              <w:t xml:space="preserve">, the proposal increases the </w:t>
            </w:r>
            <w:r w:rsidR="00430F36">
              <w:rPr>
                <w:rFonts w:ascii="Arial" w:eastAsiaTheme="minorHAnsi" w:hAnsi="Arial" w:cs="Arial"/>
                <w:b/>
                <w:bCs/>
                <w:sz w:val="22"/>
                <w:szCs w:val="22"/>
                <w:lang w:eastAsia="en-US"/>
              </w:rPr>
              <w:lastRenderedPageBreak/>
              <w:t xml:space="preserve">extent of encroachments into the </w:t>
            </w:r>
            <w:r w:rsidR="003E0E38">
              <w:rPr>
                <w:rFonts w:ascii="Arial" w:eastAsiaTheme="minorHAnsi" w:hAnsi="Arial" w:cs="Arial"/>
                <w:b/>
                <w:bCs/>
                <w:sz w:val="22"/>
                <w:szCs w:val="22"/>
                <w:lang w:eastAsia="en-US"/>
              </w:rPr>
              <w:t xml:space="preserve">8m area. </w:t>
            </w:r>
          </w:p>
          <w:p w14:paraId="2B4BAB95" w14:textId="77777777" w:rsidR="00165300" w:rsidRPr="00165300" w:rsidRDefault="00165300" w:rsidP="001E1F87">
            <w:pPr>
              <w:rPr>
                <w:rFonts w:ascii="Arial" w:eastAsiaTheme="minorHAnsi" w:hAnsi="Arial" w:cs="Arial"/>
                <w:b/>
                <w:bCs/>
                <w:sz w:val="22"/>
                <w:szCs w:val="22"/>
                <w:lang w:eastAsia="en-US"/>
              </w:rPr>
            </w:pPr>
          </w:p>
          <w:p w14:paraId="1102303C" w14:textId="284ED96E" w:rsidR="00165300" w:rsidRPr="00102D0F" w:rsidRDefault="00102D0F" w:rsidP="001E1F87">
            <w:pPr>
              <w:rPr>
                <w:rFonts w:ascii="Arial" w:eastAsiaTheme="minorHAnsi" w:hAnsi="Arial" w:cs="Arial"/>
                <w:sz w:val="22"/>
                <w:szCs w:val="22"/>
                <w:lang w:eastAsia="en-US"/>
              </w:rPr>
            </w:pPr>
            <w:r w:rsidRPr="00102D0F">
              <w:rPr>
                <w:rFonts w:ascii="Arial" w:eastAsiaTheme="minorHAnsi" w:hAnsi="Arial" w:cs="Arial"/>
                <w:sz w:val="22"/>
                <w:szCs w:val="22"/>
                <w:lang w:eastAsia="en-US"/>
              </w:rPr>
              <w:t>Yes</w:t>
            </w:r>
          </w:p>
          <w:p w14:paraId="1C01395D" w14:textId="77777777" w:rsidR="00165300" w:rsidRPr="00165300" w:rsidRDefault="00165300" w:rsidP="001E1F87">
            <w:pPr>
              <w:rPr>
                <w:rFonts w:ascii="Arial" w:eastAsiaTheme="minorHAnsi" w:hAnsi="Arial" w:cs="Arial"/>
                <w:b/>
                <w:bCs/>
                <w:sz w:val="22"/>
                <w:szCs w:val="22"/>
                <w:lang w:eastAsia="en-US"/>
              </w:rPr>
            </w:pPr>
          </w:p>
          <w:p w14:paraId="76027285" w14:textId="77777777" w:rsidR="00165300" w:rsidRPr="00165300" w:rsidRDefault="00165300" w:rsidP="001E1F87">
            <w:pPr>
              <w:rPr>
                <w:rFonts w:ascii="Arial" w:eastAsiaTheme="minorHAnsi" w:hAnsi="Arial" w:cs="Arial"/>
                <w:b/>
                <w:bCs/>
                <w:sz w:val="22"/>
                <w:szCs w:val="22"/>
                <w:lang w:eastAsia="en-US"/>
              </w:rPr>
            </w:pPr>
          </w:p>
          <w:p w14:paraId="56F056AF" w14:textId="77777777" w:rsidR="00165300" w:rsidRPr="00165300" w:rsidRDefault="00165300" w:rsidP="001E1F87">
            <w:pPr>
              <w:rPr>
                <w:rFonts w:ascii="Arial" w:eastAsiaTheme="minorHAnsi" w:hAnsi="Arial" w:cs="Arial"/>
                <w:b/>
                <w:bCs/>
                <w:sz w:val="22"/>
                <w:szCs w:val="22"/>
                <w:lang w:eastAsia="en-US"/>
              </w:rPr>
            </w:pPr>
          </w:p>
          <w:p w14:paraId="5D3A4B45" w14:textId="1A083199" w:rsidR="00165300" w:rsidRPr="00102D0F" w:rsidRDefault="00936B7F" w:rsidP="001E1F87">
            <w:pPr>
              <w:rPr>
                <w:rFonts w:ascii="Arial" w:eastAsiaTheme="minorHAnsi" w:hAnsi="Arial" w:cs="Arial"/>
                <w:b/>
                <w:bCs/>
                <w:sz w:val="22"/>
                <w:szCs w:val="22"/>
                <w:lang w:eastAsia="en-US"/>
              </w:rPr>
            </w:pPr>
            <w:r w:rsidRPr="00102D0F">
              <w:rPr>
                <w:rFonts w:ascii="Arial" w:eastAsiaTheme="minorHAnsi" w:hAnsi="Arial" w:cs="Arial"/>
                <w:b/>
                <w:bCs/>
                <w:sz w:val="22"/>
                <w:szCs w:val="22"/>
                <w:lang w:eastAsia="en-US"/>
              </w:rPr>
              <w:t>No, the southern setback is consi</w:t>
            </w:r>
            <w:r w:rsidR="000A5EF1" w:rsidRPr="00102D0F">
              <w:rPr>
                <w:rFonts w:ascii="Arial" w:eastAsiaTheme="minorHAnsi" w:hAnsi="Arial" w:cs="Arial"/>
                <w:b/>
                <w:bCs/>
                <w:sz w:val="22"/>
                <w:szCs w:val="22"/>
                <w:lang w:eastAsia="en-US"/>
              </w:rPr>
              <w:t xml:space="preserve">stent with LDA2022/0390 but the eastern setback </w:t>
            </w:r>
            <w:r w:rsidR="00102D0F" w:rsidRPr="00102D0F">
              <w:rPr>
                <w:rFonts w:ascii="Arial" w:eastAsiaTheme="minorHAnsi" w:hAnsi="Arial" w:cs="Arial"/>
                <w:b/>
                <w:bCs/>
                <w:sz w:val="22"/>
                <w:szCs w:val="22"/>
                <w:lang w:eastAsia="en-US"/>
              </w:rPr>
              <w:t xml:space="preserve">results in a greater extent of variation. </w:t>
            </w:r>
          </w:p>
          <w:p w14:paraId="6E925235" w14:textId="77777777" w:rsidR="00102D0F" w:rsidRDefault="00102D0F" w:rsidP="001E1F87">
            <w:pPr>
              <w:rPr>
                <w:rFonts w:ascii="Arial" w:eastAsiaTheme="minorHAnsi" w:hAnsi="Arial" w:cs="Arial"/>
                <w:b/>
                <w:bCs/>
                <w:sz w:val="22"/>
                <w:szCs w:val="22"/>
                <w:lang w:eastAsia="en-US"/>
              </w:rPr>
            </w:pPr>
          </w:p>
          <w:p w14:paraId="666D6FFA" w14:textId="293B8FE3"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No</w:t>
            </w:r>
            <w:r w:rsidR="00661D70">
              <w:rPr>
                <w:rFonts w:ascii="Arial" w:eastAsiaTheme="minorHAnsi" w:hAnsi="Arial" w:cs="Arial"/>
                <w:b/>
                <w:bCs/>
                <w:sz w:val="22"/>
                <w:szCs w:val="22"/>
                <w:lang w:eastAsia="en-US"/>
              </w:rPr>
              <w:t>, however, consistent with LDA2022/0390.</w:t>
            </w:r>
          </w:p>
          <w:p w14:paraId="0F6DBDD0" w14:textId="77777777" w:rsidR="00165300" w:rsidRPr="00165300" w:rsidRDefault="00165300" w:rsidP="001E1F87">
            <w:pPr>
              <w:rPr>
                <w:rFonts w:ascii="Arial" w:eastAsiaTheme="minorHAnsi" w:hAnsi="Arial" w:cs="Arial"/>
                <w:b/>
                <w:bCs/>
                <w:sz w:val="22"/>
                <w:szCs w:val="22"/>
                <w:lang w:eastAsia="en-US"/>
              </w:rPr>
            </w:pPr>
          </w:p>
          <w:p w14:paraId="00178EF0" w14:textId="77777777" w:rsidR="00165300" w:rsidRPr="00165300" w:rsidRDefault="00165300" w:rsidP="001E1F87">
            <w:pPr>
              <w:rPr>
                <w:rFonts w:ascii="Arial" w:eastAsiaTheme="minorHAnsi" w:hAnsi="Arial" w:cs="Arial"/>
                <w:b/>
                <w:bCs/>
                <w:sz w:val="22"/>
                <w:szCs w:val="22"/>
                <w:lang w:eastAsia="en-US"/>
              </w:rPr>
            </w:pPr>
          </w:p>
          <w:p w14:paraId="22D32D69" w14:textId="77777777" w:rsidR="00165300" w:rsidRPr="00165300" w:rsidRDefault="00165300" w:rsidP="001E1F87">
            <w:pPr>
              <w:rPr>
                <w:rFonts w:ascii="Arial" w:eastAsiaTheme="minorHAnsi" w:hAnsi="Arial" w:cs="Arial"/>
                <w:b/>
                <w:bCs/>
                <w:sz w:val="22"/>
                <w:szCs w:val="22"/>
                <w:lang w:eastAsia="en-US"/>
              </w:rPr>
            </w:pPr>
          </w:p>
          <w:p w14:paraId="1A81CCAC" w14:textId="77777777" w:rsidR="00165300" w:rsidRPr="00165300" w:rsidRDefault="00165300" w:rsidP="001E1F87">
            <w:pPr>
              <w:rPr>
                <w:rFonts w:ascii="Arial" w:eastAsiaTheme="minorHAnsi" w:hAnsi="Arial" w:cs="Arial"/>
                <w:b/>
                <w:bCs/>
                <w:sz w:val="22"/>
                <w:szCs w:val="22"/>
                <w:lang w:eastAsia="en-US"/>
              </w:rPr>
            </w:pPr>
          </w:p>
          <w:p w14:paraId="00959417" w14:textId="77777777" w:rsidR="00165300" w:rsidRPr="00165300" w:rsidRDefault="00165300" w:rsidP="001E1F87">
            <w:pPr>
              <w:rPr>
                <w:rFonts w:ascii="Arial" w:eastAsiaTheme="minorHAnsi" w:hAnsi="Arial" w:cs="Arial"/>
                <w:b/>
                <w:bCs/>
                <w:sz w:val="22"/>
                <w:szCs w:val="22"/>
                <w:lang w:eastAsia="en-US"/>
              </w:rPr>
            </w:pPr>
          </w:p>
          <w:p w14:paraId="055EF347" w14:textId="77777777" w:rsidR="00165300" w:rsidRPr="00165300" w:rsidRDefault="00165300" w:rsidP="001E1F87">
            <w:pPr>
              <w:rPr>
                <w:rFonts w:ascii="Arial" w:eastAsiaTheme="minorHAnsi" w:hAnsi="Arial" w:cs="Arial"/>
                <w:b/>
                <w:bCs/>
                <w:sz w:val="22"/>
                <w:szCs w:val="22"/>
                <w:lang w:eastAsia="en-US"/>
              </w:rPr>
            </w:pPr>
          </w:p>
          <w:p w14:paraId="26A791C2" w14:textId="77777777" w:rsidR="00165300" w:rsidRPr="00165300" w:rsidRDefault="00165300" w:rsidP="001E1F87">
            <w:pPr>
              <w:rPr>
                <w:rFonts w:ascii="Arial" w:eastAsiaTheme="minorHAnsi" w:hAnsi="Arial" w:cs="Arial"/>
                <w:b/>
                <w:bCs/>
                <w:sz w:val="22"/>
                <w:szCs w:val="22"/>
                <w:lang w:eastAsia="en-US"/>
              </w:rPr>
            </w:pPr>
          </w:p>
          <w:p w14:paraId="058F8FD6" w14:textId="77777777" w:rsidR="00165300" w:rsidRPr="00165300" w:rsidRDefault="00165300" w:rsidP="001E1F87">
            <w:pPr>
              <w:rPr>
                <w:rFonts w:ascii="Arial" w:eastAsiaTheme="minorHAnsi" w:hAnsi="Arial" w:cs="Arial"/>
                <w:b/>
                <w:bCs/>
                <w:sz w:val="22"/>
                <w:szCs w:val="22"/>
                <w:lang w:eastAsia="en-US"/>
              </w:rPr>
            </w:pPr>
          </w:p>
          <w:p w14:paraId="67C27978" w14:textId="77777777" w:rsidR="000F16A9" w:rsidRDefault="000F16A9" w:rsidP="001E1F87">
            <w:pPr>
              <w:rPr>
                <w:rFonts w:ascii="Arial" w:eastAsiaTheme="minorHAnsi" w:hAnsi="Arial" w:cs="Arial"/>
                <w:b/>
                <w:bCs/>
                <w:sz w:val="22"/>
                <w:szCs w:val="22"/>
                <w:lang w:eastAsia="en-US"/>
              </w:rPr>
            </w:pPr>
          </w:p>
          <w:p w14:paraId="6F8DBC73" w14:textId="7E6AF192"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No</w:t>
            </w:r>
            <w:r w:rsidR="000F16A9">
              <w:rPr>
                <w:rFonts w:ascii="Arial" w:eastAsiaTheme="minorHAnsi" w:hAnsi="Arial" w:cs="Arial"/>
                <w:b/>
                <w:bCs/>
                <w:sz w:val="22"/>
                <w:szCs w:val="22"/>
                <w:lang w:eastAsia="en-US"/>
              </w:rPr>
              <w:t>, see discussion in report on eastern setback.</w:t>
            </w:r>
          </w:p>
          <w:p w14:paraId="2B8376B6" w14:textId="77777777" w:rsidR="00165300" w:rsidRPr="00165300" w:rsidRDefault="00165300" w:rsidP="001E1F87">
            <w:pPr>
              <w:rPr>
                <w:rFonts w:ascii="Arial" w:eastAsiaTheme="minorHAnsi" w:hAnsi="Arial" w:cs="Arial"/>
                <w:sz w:val="22"/>
                <w:szCs w:val="22"/>
                <w:lang w:eastAsia="en-US"/>
              </w:rPr>
            </w:pPr>
          </w:p>
          <w:p w14:paraId="6D6DE7C6" w14:textId="77777777" w:rsidR="00165300" w:rsidRPr="00165300" w:rsidRDefault="00165300" w:rsidP="001E1F87">
            <w:pPr>
              <w:rPr>
                <w:rFonts w:ascii="Arial" w:eastAsiaTheme="minorHAnsi" w:hAnsi="Arial" w:cs="Arial"/>
                <w:sz w:val="22"/>
                <w:szCs w:val="22"/>
                <w:lang w:eastAsia="en-US"/>
              </w:rPr>
            </w:pPr>
          </w:p>
          <w:p w14:paraId="2C6197F5" w14:textId="49FA9E8B" w:rsidR="00165300" w:rsidRPr="00165300" w:rsidRDefault="000F16A9" w:rsidP="001E1F87">
            <w:pPr>
              <w:rPr>
                <w:rFonts w:ascii="Arial" w:eastAsiaTheme="minorHAnsi" w:hAnsi="Arial" w:cs="Arial"/>
                <w:sz w:val="22"/>
                <w:szCs w:val="22"/>
                <w:lang w:eastAsia="en-US"/>
              </w:rPr>
            </w:pPr>
            <w:r>
              <w:rPr>
                <w:rFonts w:ascii="Arial" w:eastAsiaTheme="minorHAnsi" w:hAnsi="Arial" w:cs="Arial"/>
                <w:sz w:val="22"/>
                <w:szCs w:val="22"/>
                <w:lang w:eastAsia="en-US"/>
              </w:rPr>
              <w:t>N/A</w:t>
            </w:r>
          </w:p>
          <w:p w14:paraId="370F63C0" w14:textId="77777777" w:rsidR="00165300" w:rsidRPr="00165300" w:rsidRDefault="00165300" w:rsidP="001E1F87">
            <w:pPr>
              <w:rPr>
                <w:rFonts w:ascii="Arial" w:eastAsiaTheme="minorHAnsi" w:hAnsi="Arial" w:cs="Arial"/>
                <w:sz w:val="22"/>
                <w:szCs w:val="22"/>
                <w:lang w:eastAsia="en-US"/>
              </w:rPr>
            </w:pPr>
          </w:p>
          <w:p w14:paraId="64729D1B" w14:textId="77777777" w:rsidR="00165300" w:rsidRPr="00165300" w:rsidRDefault="00165300" w:rsidP="001E1F87">
            <w:pPr>
              <w:rPr>
                <w:rFonts w:ascii="Arial" w:eastAsiaTheme="minorHAnsi" w:hAnsi="Arial" w:cs="Arial"/>
                <w:sz w:val="22"/>
                <w:szCs w:val="22"/>
                <w:lang w:eastAsia="en-US"/>
              </w:rPr>
            </w:pPr>
          </w:p>
          <w:p w14:paraId="1C020547" w14:textId="40035324" w:rsidR="00165300" w:rsidRPr="00165300" w:rsidRDefault="00566F88" w:rsidP="001E1F87">
            <w:pPr>
              <w:rPr>
                <w:rFonts w:ascii="Arial" w:eastAsiaTheme="minorHAnsi" w:hAnsi="Arial" w:cs="Arial"/>
                <w:sz w:val="22"/>
                <w:szCs w:val="22"/>
                <w:lang w:eastAsia="en-US"/>
              </w:rPr>
            </w:pPr>
            <w:r>
              <w:rPr>
                <w:rFonts w:ascii="Arial" w:eastAsiaTheme="minorHAnsi" w:hAnsi="Arial" w:cs="Arial"/>
                <w:sz w:val="22"/>
                <w:szCs w:val="22"/>
                <w:lang w:eastAsia="en-US"/>
              </w:rPr>
              <w:t>Yes</w:t>
            </w:r>
          </w:p>
          <w:p w14:paraId="149140EC" w14:textId="77777777" w:rsidR="00165300" w:rsidRPr="00165300" w:rsidRDefault="00165300" w:rsidP="001E1F87">
            <w:pPr>
              <w:rPr>
                <w:rFonts w:ascii="Arial" w:eastAsiaTheme="minorHAnsi" w:hAnsi="Arial" w:cs="Arial"/>
                <w:sz w:val="22"/>
                <w:szCs w:val="22"/>
                <w:lang w:eastAsia="en-US"/>
              </w:rPr>
            </w:pPr>
          </w:p>
          <w:p w14:paraId="23746631" w14:textId="77777777" w:rsidR="00165300" w:rsidRPr="00165300" w:rsidRDefault="00165300" w:rsidP="001E1F87">
            <w:pPr>
              <w:rPr>
                <w:rFonts w:ascii="Arial" w:eastAsiaTheme="minorHAnsi" w:hAnsi="Arial" w:cs="Arial"/>
                <w:sz w:val="22"/>
                <w:szCs w:val="22"/>
                <w:lang w:eastAsia="en-US"/>
              </w:rPr>
            </w:pPr>
          </w:p>
          <w:p w14:paraId="43813214" w14:textId="77777777" w:rsidR="00165300" w:rsidRPr="00165300" w:rsidRDefault="00165300" w:rsidP="001E1F87">
            <w:pPr>
              <w:rPr>
                <w:rFonts w:ascii="Arial" w:eastAsiaTheme="minorHAnsi" w:hAnsi="Arial" w:cs="Arial"/>
                <w:sz w:val="22"/>
                <w:szCs w:val="22"/>
                <w:lang w:eastAsia="en-US"/>
              </w:rPr>
            </w:pPr>
          </w:p>
          <w:p w14:paraId="79DEBA6D" w14:textId="6E5F08D6" w:rsidR="00165300" w:rsidRPr="00566F88" w:rsidRDefault="00566F88" w:rsidP="001E1F87">
            <w:pPr>
              <w:rPr>
                <w:rFonts w:ascii="Arial" w:eastAsiaTheme="minorHAnsi" w:hAnsi="Arial" w:cs="Arial"/>
                <w:sz w:val="22"/>
                <w:szCs w:val="22"/>
                <w:lang w:eastAsia="en-US"/>
              </w:rPr>
            </w:pPr>
            <w:r w:rsidRPr="00566F88">
              <w:rPr>
                <w:rFonts w:ascii="Arial" w:eastAsiaTheme="minorHAnsi" w:hAnsi="Arial" w:cs="Arial"/>
                <w:sz w:val="22"/>
                <w:szCs w:val="22"/>
                <w:lang w:eastAsia="en-US"/>
              </w:rPr>
              <w:t>Yes</w:t>
            </w:r>
          </w:p>
          <w:p w14:paraId="70A2E51A" w14:textId="77777777" w:rsidR="00165300" w:rsidRPr="00165300" w:rsidRDefault="00165300" w:rsidP="001E1F87">
            <w:pPr>
              <w:rPr>
                <w:rFonts w:ascii="Arial" w:eastAsiaTheme="minorHAnsi" w:hAnsi="Arial" w:cs="Arial"/>
                <w:sz w:val="22"/>
                <w:szCs w:val="22"/>
                <w:lang w:eastAsia="en-US"/>
              </w:rPr>
            </w:pPr>
          </w:p>
          <w:p w14:paraId="3C4E988C" w14:textId="51143210" w:rsidR="00165300" w:rsidRPr="00165300" w:rsidRDefault="00165300" w:rsidP="001E1F87">
            <w:pPr>
              <w:rPr>
                <w:rFonts w:ascii="Arial" w:eastAsiaTheme="minorHAnsi" w:hAnsi="Arial" w:cs="Arial"/>
                <w:sz w:val="22"/>
                <w:szCs w:val="22"/>
                <w:lang w:eastAsia="en-US"/>
              </w:rPr>
            </w:pPr>
          </w:p>
          <w:p w14:paraId="2E3F03A2" w14:textId="77777777" w:rsidR="00165300" w:rsidRPr="00165300" w:rsidRDefault="00165300" w:rsidP="001E1F87">
            <w:pPr>
              <w:rPr>
                <w:rFonts w:ascii="Arial" w:eastAsiaTheme="minorHAnsi" w:hAnsi="Arial" w:cs="Arial"/>
                <w:sz w:val="22"/>
                <w:szCs w:val="22"/>
                <w:lang w:eastAsia="en-US"/>
              </w:rPr>
            </w:pPr>
          </w:p>
          <w:p w14:paraId="427B3059" w14:textId="77777777" w:rsidR="00165300" w:rsidRPr="00165300" w:rsidRDefault="00165300" w:rsidP="001E1F87">
            <w:pPr>
              <w:rPr>
                <w:rFonts w:ascii="Arial" w:eastAsiaTheme="minorHAnsi" w:hAnsi="Arial" w:cs="Arial"/>
                <w:sz w:val="22"/>
                <w:szCs w:val="22"/>
                <w:lang w:eastAsia="en-US"/>
              </w:rPr>
            </w:pPr>
          </w:p>
          <w:p w14:paraId="0AFA9FA6" w14:textId="77777777" w:rsidR="00165300" w:rsidRPr="00165300" w:rsidRDefault="00165300" w:rsidP="001E1F87">
            <w:pPr>
              <w:rPr>
                <w:rFonts w:ascii="Arial" w:eastAsiaTheme="minorHAnsi" w:hAnsi="Arial" w:cs="Arial"/>
                <w:sz w:val="22"/>
                <w:szCs w:val="22"/>
                <w:lang w:eastAsia="en-US"/>
              </w:rPr>
            </w:pPr>
          </w:p>
          <w:p w14:paraId="4BCB6A90"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55C3E62F" w14:textId="77777777" w:rsidR="00165300" w:rsidRPr="00165300" w:rsidRDefault="00165300" w:rsidP="001E1F87">
            <w:pPr>
              <w:rPr>
                <w:rFonts w:ascii="Arial" w:eastAsiaTheme="minorHAnsi" w:hAnsi="Arial" w:cs="Arial"/>
                <w:sz w:val="22"/>
                <w:szCs w:val="22"/>
                <w:lang w:eastAsia="en-US"/>
              </w:rPr>
            </w:pPr>
          </w:p>
          <w:p w14:paraId="57628B0A" w14:textId="77777777" w:rsidR="00165300" w:rsidRPr="00165300" w:rsidRDefault="00165300" w:rsidP="001E1F87">
            <w:pPr>
              <w:rPr>
                <w:rFonts w:ascii="Arial" w:eastAsiaTheme="minorHAnsi" w:hAnsi="Arial" w:cs="Arial"/>
                <w:sz w:val="22"/>
                <w:szCs w:val="22"/>
                <w:lang w:eastAsia="en-US"/>
              </w:rPr>
            </w:pPr>
          </w:p>
          <w:p w14:paraId="03469168" w14:textId="77777777" w:rsidR="005B4BD6" w:rsidRDefault="005B4BD6" w:rsidP="001E1F87">
            <w:pPr>
              <w:rPr>
                <w:rFonts w:ascii="Arial" w:eastAsiaTheme="minorHAnsi" w:hAnsi="Arial" w:cs="Arial"/>
                <w:sz w:val="22"/>
                <w:szCs w:val="22"/>
                <w:lang w:eastAsia="en-US"/>
              </w:rPr>
            </w:pPr>
          </w:p>
          <w:p w14:paraId="0085C0B8" w14:textId="77777777" w:rsidR="005B4BD6" w:rsidRDefault="005B4BD6" w:rsidP="001E1F87">
            <w:pPr>
              <w:rPr>
                <w:rFonts w:ascii="Arial" w:eastAsiaTheme="minorHAnsi" w:hAnsi="Arial" w:cs="Arial"/>
                <w:sz w:val="22"/>
                <w:szCs w:val="22"/>
                <w:lang w:eastAsia="en-US"/>
              </w:rPr>
            </w:pPr>
          </w:p>
          <w:p w14:paraId="57A66EB5" w14:textId="77777777" w:rsidR="005B4BD6" w:rsidRDefault="005B4BD6" w:rsidP="001E1F87">
            <w:pPr>
              <w:rPr>
                <w:rFonts w:ascii="Arial" w:eastAsiaTheme="minorHAnsi" w:hAnsi="Arial" w:cs="Arial"/>
                <w:sz w:val="22"/>
                <w:szCs w:val="22"/>
                <w:lang w:eastAsia="en-US"/>
              </w:rPr>
            </w:pPr>
          </w:p>
          <w:p w14:paraId="7A7CE309" w14:textId="179881F0" w:rsidR="00165300" w:rsidRPr="00FF397D" w:rsidRDefault="00FF397D" w:rsidP="001E1F87">
            <w:pPr>
              <w:rPr>
                <w:rFonts w:ascii="Arial" w:eastAsiaTheme="minorHAnsi" w:hAnsi="Arial" w:cs="Arial"/>
                <w:b/>
                <w:bCs/>
                <w:sz w:val="22"/>
                <w:szCs w:val="22"/>
                <w:lang w:eastAsia="en-US"/>
              </w:rPr>
            </w:pPr>
            <w:r>
              <w:rPr>
                <w:rFonts w:ascii="Arial" w:eastAsiaTheme="minorHAnsi" w:hAnsi="Arial" w:cs="Arial"/>
                <w:b/>
                <w:bCs/>
                <w:sz w:val="22"/>
                <w:szCs w:val="22"/>
                <w:lang w:eastAsia="en-US"/>
              </w:rPr>
              <w:t>No, however, consistent with what was approved in LDA2022/0390.</w:t>
            </w:r>
          </w:p>
          <w:p w14:paraId="241EB965" w14:textId="77777777" w:rsidR="00165300" w:rsidRPr="00165300" w:rsidRDefault="00165300" w:rsidP="001E1F87">
            <w:pPr>
              <w:rPr>
                <w:rFonts w:ascii="Arial" w:eastAsiaTheme="minorHAnsi" w:hAnsi="Arial" w:cs="Arial"/>
                <w:sz w:val="22"/>
                <w:szCs w:val="22"/>
                <w:lang w:eastAsia="en-US"/>
              </w:rPr>
            </w:pPr>
          </w:p>
          <w:p w14:paraId="30C66309" w14:textId="77777777" w:rsidR="00165300" w:rsidRPr="00165300" w:rsidRDefault="00165300" w:rsidP="001E1F87">
            <w:pPr>
              <w:rPr>
                <w:rFonts w:ascii="Arial" w:eastAsiaTheme="minorHAnsi" w:hAnsi="Arial" w:cs="Arial"/>
                <w:sz w:val="22"/>
                <w:szCs w:val="22"/>
                <w:lang w:eastAsia="en-US"/>
              </w:rPr>
            </w:pPr>
          </w:p>
          <w:p w14:paraId="45D22936"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2A83C766" w14:textId="77777777" w:rsidR="00165300" w:rsidRPr="00165300" w:rsidRDefault="00165300" w:rsidP="001E1F87">
            <w:pPr>
              <w:rPr>
                <w:rFonts w:ascii="Arial" w:eastAsiaTheme="minorHAnsi" w:hAnsi="Arial" w:cs="Arial"/>
                <w:sz w:val="22"/>
                <w:szCs w:val="22"/>
                <w:lang w:eastAsia="en-US"/>
              </w:rPr>
            </w:pPr>
          </w:p>
          <w:p w14:paraId="1C85522C" w14:textId="304CC250" w:rsidR="00165300" w:rsidRPr="00165300" w:rsidRDefault="00D53445" w:rsidP="001E1F87">
            <w:pPr>
              <w:rPr>
                <w:rFonts w:ascii="Arial" w:eastAsiaTheme="minorHAnsi" w:hAnsi="Arial" w:cs="Arial"/>
                <w:sz w:val="22"/>
                <w:szCs w:val="22"/>
                <w:lang w:eastAsia="en-US"/>
              </w:rPr>
            </w:pPr>
            <w:r>
              <w:rPr>
                <w:rFonts w:ascii="Arial" w:eastAsiaTheme="minorHAnsi" w:hAnsi="Arial" w:cs="Arial"/>
                <w:sz w:val="22"/>
                <w:szCs w:val="22"/>
                <w:lang w:eastAsia="en-US"/>
              </w:rPr>
              <w:t>Yes</w:t>
            </w:r>
          </w:p>
          <w:p w14:paraId="41AE2BB7" w14:textId="77777777" w:rsidR="00165300" w:rsidRPr="00165300" w:rsidRDefault="00165300" w:rsidP="001E1F87">
            <w:pPr>
              <w:rPr>
                <w:rFonts w:ascii="Arial" w:eastAsiaTheme="minorHAnsi" w:hAnsi="Arial" w:cs="Arial"/>
                <w:sz w:val="22"/>
                <w:szCs w:val="22"/>
                <w:lang w:eastAsia="en-US"/>
              </w:rPr>
            </w:pPr>
          </w:p>
          <w:p w14:paraId="51CFDB21" w14:textId="77777777" w:rsidR="00165300" w:rsidRPr="00165300" w:rsidRDefault="00165300" w:rsidP="001E1F87">
            <w:pPr>
              <w:rPr>
                <w:rFonts w:ascii="Arial" w:eastAsiaTheme="minorHAnsi" w:hAnsi="Arial" w:cs="Arial"/>
                <w:sz w:val="22"/>
                <w:szCs w:val="22"/>
                <w:lang w:eastAsia="en-US"/>
              </w:rPr>
            </w:pPr>
          </w:p>
          <w:p w14:paraId="2E165E0D" w14:textId="77777777" w:rsidR="00165300" w:rsidRDefault="00165300" w:rsidP="001E1F87">
            <w:pPr>
              <w:rPr>
                <w:rFonts w:ascii="Arial" w:eastAsiaTheme="minorHAnsi" w:hAnsi="Arial" w:cs="Arial"/>
                <w:sz w:val="22"/>
                <w:szCs w:val="22"/>
                <w:lang w:eastAsia="en-US"/>
              </w:rPr>
            </w:pPr>
          </w:p>
          <w:p w14:paraId="2B22E321" w14:textId="30F7AC2B" w:rsidR="00165300" w:rsidRDefault="00165300" w:rsidP="001E1F87">
            <w:pPr>
              <w:rPr>
                <w:rFonts w:ascii="Arial" w:eastAsiaTheme="minorHAnsi" w:hAnsi="Arial" w:cs="Arial"/>
                <w:sz w:val="22"/>
                <w:szCs w:val="22"/>
                <w:lang w:eastAsia="en-US"/>
              </w:rPr>
            </w:pPr>
          </w:p>
          <w:p w14:paraId="437D796C" w14:textId="73CF08A6" w:rsidR="00F7465E" w:rsidRPr="00165300" w:rsidRDefault="00F7465E" w:rsidP="001E1F87">
            <w:pPr>
              <w:rPr>
                <w:rFonts w:ascii="Arial" w:eastAsiaTheme="minorHAnsi" w:hAnsi="Arial" w:cs="Arial"/>
                <w:sz w:val="22"/>
                <w:szCs w:val="22"/>
                <w:lang w:eastAsia="en-US"/>
              </w:rPr>
            </w:pPr>
            <w:r>
              <w:rPr>
                <w:rFonts w:ascii="Arial" w:eastAsiaTheme="minorHAnsi" w:hAnsi="Arial" w:cs="Arial"/>
                <w:sz w:val="22"/>
                <w:szCs w:val="22"/>
                <w:lang w:eastAsia="en-US"/>
              </w:rPr>
              <w:t>Yes</w:t>
            </w:r>
          </w:p>
          <w:p w14:paraId="74702A9F" w14:textId="77777777" w:rsidR="00165300" w:rsidRPr="00165300" w:rsidRDefault="00165300" w:rsidP="001E1F87">
            <w:pPr>
              <w:rPr>
                <w:rFonts w:ascii="Arial" w:eastAsiaTheme="minorHAnsi" w:hAnsi="Arial" w:cs="Arial"/>
                <w:sz w:val="22"/>
                <w:szCs w:val="22"/>
                <w:lang w:eastAsia="en-US"/>
              </w:rPr>
            </w:pPr>
          </w:p>
          <w:p w14:paraId="0E201A77" w14:textId="77777777" w:rsidR="00165300" w:rsidRPr="00165300" w:rsidRDefault="00165300" w:rsidP="001E1F87">
            <w:pPr>
              <w:rPr>
                <w:rFonts w:ascii="Arial" w:eastAsiaTheme="minorHAnsi" w:hAnsi="Arial" w:cs="Arial"/>
                <w:sz w:val="22"/>
                <w:szCs w:val="22"/>
                <w:lang w:eastAsia="en-US"/>
              </w:rPr>
            </w:pPr>
          </w:p>
          <w:p w14:paraId="52E61403" w14:textId="77777777" w:rsidR="00F7465E" w:rsidRDefault="00F7465E" w:rsidP="001E1F87">
            <w:pPr>
              <w:rPr>
                <w:rFonts w:ascii="Arial" w:eastAsiaTheme="minorHAnsi" w:hAnsi="Arial" w:cs="Arial"/>
                <w:sz w:val="22"/>
                <w:szCs w:val="22"/>
                <w:lang w:eastAsia="en-US"/>
              </w:rPr>
            </w:pPr>
          </w:p>
          <w:p w14:paraId="476EEF5E" w14:textId="77777777" w:rsidR="00F7465E" w:rsidRDefault="00F7465E" w:rsidP="001E1F87">
            <w:pPr>
              <w:rPr>
                <w:rFonts w:ascii="Arial" w:eastAsiaTheme="minorHAnsi" w:hAnsi="Arial" w:cs="Arial"/>
                <w:sz w:val="22"/>
                <w:szCs w:val="22"/>
                <w:lang w:eastAsia="en-US"/>
              </w:rPr>
            </w:pPr>
          </w:p>
          <w:p w14:paraId="3F222B2E" w14:textId="77777777" w:rsidR="00F7465E" w:rsidRDefault="00F7465E" w:rsidP="001E1F87">
            <w:pPr>
              <w:rPr>
                <w:rFonts w:ascii="Arial" w:eastAsiaTheme="minorHAnsi" w:hAnsi="Arial" w:cs="Arial"/>
                <w:sz w:val="22"/>
                <w:szCs w:val="22"/>
                <w:lang w:eastAsia="en-US"/>
              </w:rPr>
            </w:pPr>
          </w:p>
          <w:p w14:paraId="3FAA60AE" w14:textId="77777777" w:rsidR="00F7465E" w:rsidRDefault="00F7465E" w:rsidP="001E1F87">
            <w:pPr>
              <w:rPr>
                <w:rFonts w:ascii="Arial" w:eastAsiaTheme="minorHAnsi" w:hAnsi="Arial" w:cs="Arial"/>
                <w:sz w:val="22"/>
                <w:szCs w:val="22"/>
                <w:lang w:eastAsia="en-US"/>
              </w:rPr>
            </w:pPr>
          </w:p>
          <w:p w14:paraId="24CF9FDB" w14:textId="77777777" w:rsidR="00F7465E" w:rsidRDefault="00F7465E" w:rsidP="001E1F87">
            <w:pPr>
              <w:rPr>
                <w:rFonts w:ascii="Arial" w:eastAsiaTheme="minorHAnsi" w:hAnsi="Arial" w:cs="Arial"/>
                <w:sz w:val="22"/>
                <w:szCs w:val="22"/>
                <w:lang w:eastAsia="en-US"/>
              </w:rPr>
            </w:pPr>
          </w:p>
          <w:p w14:paraId="285D5ED2" w14:textId="77777777" w:rsidR="00F7465E" w:rsidRDefault="00F7465E" w:rsidP="001E1F87">
            <w:pPr>
              <w:rPr>
                <w:rFonts w:ascii="Arial" w:eastAsiaTheme="minorHAnsi" w:hAnsi="Arial" w:cs="Arial"/>
                <w:sz w:val="22"/>
                <w:szCs w:val="22"/>
                <w:lang w:eastAsia="en-US"/>
              </w:rPr>
            </w:pPr>
          </w:p>
          <w:p w14:paraId="00A3EEB9" w14:textId="25E6F54D"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10B4D77C" w14:textId="024B5365" w:rsidR="00165300" w:rsidRPr="00165300" w:rsidRDefault="00165300" w:rsidP="001E1F87">
            <w:pPr>
              <w:rPr>
                <w:rFonts w:ascii="Arial" w:eastAsiaTheme="minorHAnsi" w:hAnsi="Arial" w:cs="Arial"/>
                <w:sz w:val="22"/>
                <w:szCs w:val="22"/>
                <w:lang w:eastAsia="en-US"/>
              </w:rPr>
            </w:pPr>
          </w:p>
          <w:p w14:paraId="04BB7433" w14:textId="77777777" w:rsidR="00165300" w:rsidRPr="00165300" w:rsidRDefault="00165300" w:rsidP="001E1F87">
            <w:pPr>
              <w:rPr>
                <w:rFonts w:ascii="Arial" w:eastAsiaTheme="minorHAnsi" w:hAnsi="Arial" w:cs="Arial"/>
                <w:sz w:val="22"/>
                <w:szCs w:val="22"/>
                <w:lang w:eastAsia="en-US"/>
              </w:rPr>
            </w:pPr>
          </w:p>
          <w:p w14:paraId="26657094" w14:textId="77777777" w:rsidR="00165300" w:rsidRPr="00165300" w:rsidRDefault="00165300" w:rsidP="001E1F87">
            <w:pPr>
              <w:rPr>
                <w:rFonts w:ascii="Arial" w:eastAsiaTheme="minorHAnsi" w:hAnsi="Arial" w:cs="Arial"/>
                <w:sz w:val="22"/>
                <w:szCs w:val="22"/>
                <w:lang w:eastAsia="en-US"/>
              </w:rPr>
            </w:pPr>
          </w:p>
          <w:p w14:paraId="1C9CA7C3" w14:textId="77777777" w:rsidR="00165300" w:rsidRPr="00165300" w:rsidRDefault="00165300" w:rsidP="001E1F87">
            <w:pPr>
              <w:rPr>
                <w:rFonts w:ascii="Arial" w:eastAsiaTheme="minorHAnsi" w:hAnsi="Arial" w:cs="Arial"/>
                <w:sz w:val="22"/>
                <w:szCs w:val="22"/>
                <w:lang w:eastAsia="en-US"/>
              </w:rPr>
            </w:pPr>
          </w:p>
          <w:p w14:paraId="40DC9255" w14:textId="77777777" w:rsidR="00165300" w:rsidRPr="00165300" w:rsidRDefault="00165300" w:rsidP="001E1F87">
            <w:pPr>
              <w:rPr>
                <w:rFonts w:ascii="Arial" w:eastAsiaTheme="minorHAnsi" w:hAnsi="Arial" w:cs="Arial"/>
                <w:sz w:val="22"/>
                <w:szCs w:val="22"/>
                <w:lang w:eastAsia="en-US"/>
              </w:rPr>
            </w:pPr>
          </w:p>
          <w:p w14:paraId="68E6A8B2" w14:textId="257F1593" w:rsidR="00165300" w:rsidRPr="00DD0B72" w:rsidRDefault="00DD0B72" w:rsidP="001E1F87">
            <w:pPr>
              <w:rPr>
                <w:rFonts w:ascii="Arial" w:eastAsiaTheme="minorHAnsi" w:hAnsi="Arial" w:cs="Arial"/>
                <w:b/>
                <w:bCs/>
                <w:sz w:val="22"/>
                <w:szCs w:val="22"/>
                <w:lang w:eastAsia="en-US"/>
              </w:rPr>
            </w:pPr>
            <w:r w:rsidRPr="00DD0B72">
              <w:rPr>
                <w:rFonts w:ascii="Arial" w:eastAsiaTheme="minorHAnsi" w:hAnsi="Arial" w:cs="Arial"/>
                <w:b/>
                <w:bCs/>
                <w:sz w:val="22"/>
                <w:szCs w:val="22"/>
                <w:lang w:eastAsia="en-US"/>
              </w:rPr>
              <w:t xml:space="preserve">No, see discussion in report relating to eastern encroachment. </w:t>
            </w:r>
          </w:p>
          <w:p w14:paraId="73E2A6B4" w14:textId="77777777" w:rsidR="00165300" w:rsidRPr="00165300" w:rsidRDefault="00165300" w:rsidP="001E1F87">
            <w:pPr>
              <w:rPr>
                <w:rFonts w:ascii="Arial" w:eastAsiaTheme="minorHAnsi" w:hAnsi="Arial" w:cs="Arial"/>
                <w:sz w:val="22"/>
                <w:szCs w:val="22"/>
                <w:lang w:eastAsia="en-US"/>
              </w:rPr>
            </w:pPr>
          </w:p>
          <w:p w14:paraId="592232C3" w14:textId="77777777" w:rsidR="00165300" w:rsidRPr="00165300" w:rsidRDefault="00165300" w:rsidP="001E1F87">
            <w:pPr>
              <w:rPr>
                <w:rFonts w:ascii="Arial" w:eastAsiaTheme="minorHAnsi" w:hAnsi="Arial" w:cs="Arial"/>
                <w:sz w:val="22"/>
                <w:szCs w:val="22"/>
                <w:lang w:eastAsia="en-US"/>
              </w:rPr>
            </w:pPr>
          </w:p>
          <w:p w14:paraId="100247EC" w14:textId="77777777" w:rsidR="00165300" w:rsidRPr="00165300" w:rsidRDefault="00165300" w:rsidP="001E1F87">
            <w:pPr>
              <w:rPr>
                <w:rFonts w:ascii="Arial" w:eastAsiaTheme="minorHAnsi" w:hAnsi="Arial" w:cs="Arial"/>
                <w:sz w:val="22"/>
                <w:szCs w:val="22"/>
                <w:lang w:eastAsia="en-US"/>
              </w:rPr>
            </w:pPr>
          </w:p>
          <w:p w14:paraId="428DDD7C" w14:textId="77777777" w:rsidR="00165300" w:rsidRPr="00165300" w:rsidRDefault="00165300" w:rsidP="001E1F87">
            <w:pPr>
              <w:rPr>
                <w:rFonts w:ascii="Arial" w:eastAsiaTheme="minorHAnsi" w:hAnsi="Arial" w:cs="Arial"/>
                <w:sz w:val="22"/>
                <w:szCs w:val="22"/>
                <w:lang w:eastAsia="en-US"/>
              </w:rPr>
            </w:pPr>
          </w:p>
          <w:p w14:paraId="5776B317" w14:textId="77777777" w:rsidR="00165300" w:rsidRPr="00165300" w:rsidRDefault="00165300" w:rsidP="001E1F87">
            <w:pPr>
              <w:rPr>
                <w:rFonts w:ascii="Arial" w:eastAsiaTheme="minorHAnsi" w:hAnsi="Arial" w:cs="Arial"/>
                <w:sz w:val="22"/>
                <w:szCs w:val="22"/>
                <w:lang w:eastAsia="en-US"/>
              </w:rPr>
            </w:pPr>
          </w:p>
          <w:p w14:paraId="7FC15969" w14:textId="77777777" w:rsidR="00165300" w:rsidRPr="00165300" w:rsidRDefault="00165300" w:rsidP="001E1F87">
            <w:pPr>
              <w:rPr>
                <w:rFonts w:ascii="Arial" w:eastAsiaTheme="minorHAnsi" w:hAnsi="Arial" w:cs="Arial"/>
                <w:sz w:val="22"/>
                <w:szCs w:val="22"/>
                <w:lang w:eastAsia="en-US"/>
              </w:rPr>
            </w:pPr>
          </w:p>
          <w:p w14:paraId="36F981C6" w14:textId="55EC114C" w:rsidR="00165300" w:rsidRPr="00165300" w:rsidRDefault="00165300" w:rsidP="001E1F87">
            <w:pPr>
              <w:rPr>
                <w:rFonts w:ascii="Arial" w:eastAsiaTheme="minorHAnsi" w:hAnsi="Arial" w:cs="Arial"/>
                <w:b/>
                <w:bCs/>
                <w:sz w:val="22"/>
                <w:szCs w:val="22"/>
                <w:lang w:eastAsia="en-US"/>
              </w:rPr>
            </w:pPr>
          </w:p>
        </w:tc>
      </w:tr>
      <w:tr w:rsidR="00165300" w:rsidRPr="00165300" w14:paraId="4D38F9F1" w14:textId="77777777" w:rsidTr="001E1F87">
        <w:tc>
          <w:tcPr>
            <w:tcW w:w="4957" w:type="dxa"/>
          </w:tcPr>
          <w:p w14:paraId="657B3CE0"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lastRenderedPageBreak/>
              <w:t xml:space="preserve">4.6 Building Depth and Bulk </w:t>
            </w:r>
          </w:p>
          <w:p w14:paraId="43DB5064" w14:textId="77777777" w:rsidR="00165300" w:rsidRPr="00165300" w:rsidRDefault="00165300" w:rsidP="001E1F87">
            <w:pPr>
              <w:autoSpaceDE w:val="0"/>
              <w:autoSpaceDN w:val="0"/>
              <w:adjustRightInd w:val="0"/>
              <w:rPr>
                <w:rFonts w:ascii="Myriad Pro Light" w:eastAsiaTheme="minorHAnsi" w:hAnsi="Myriad Pro Light" w:cs="Myriad Pro Light"/>
                <w:color w:val="000000"/>
                <w:szCs w:val="24"/>
                <w:lang w:eastAsia="en-US"/>
              </w:rPr>
            </w:pPr>
          </w:p>
          <w:p w14:paraId="4FA7DF33" w14:textId="77777777" w:rsidR="00165300" w:rsidRPr="00165300" w:rsidRDefault="00165300" w:rsidP="001E1F87">
            <w:pPr>
              <w:numPr>
                <w:ilvl w:val="0"/>
                <w:numId w:val="35"/>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No building above 22 metres in height is to have a building length that aligns to a street </w:t>
            </w:r>
            <w:proofErr w:type="gramStart"/>
            <w:r w:rsidRPr="00165300">
              <w:rPr>
                <w:rFonts w:ascii="Arial" w:eastAsiaTheme="minorHAnsi" w:hAnsi="Arial" w:cs="Arial"/>
                <w:color w:val="000000"/>
                <w:sz w:val="22"/>
                <w:szCs w:val="22"/>
                <w:lang w:eastAsia="en-US"/>
              </w:rPr>
              <w:t>in excess of</w:t>
            </w:r>
            <w:proofErr w:type="gramEnd"/>
            <w:r w:rsidRPr="00165300">
              <w:rPr>
                <w:rFonts w:ascii="Arial" w:eastAsiaTheme="minorHAnsi" w:hAnsi="Arial" w:cs="Arial"/>
                <w:color w:val="000000"/>
                <w:sz w:val="22"/>
                <w:szCs w:val="22"/>
                <w:lang w:eastAsia="en-US"/>
              </w:rPr>
              <w:t xml:space="preserve"> 40 metres without a recess. </w:t>
            </w:r>
          </w:p>
          <w:p w14:paraId="762A7D51" w14:textId="77777777" w:rsidR="00165300" w:rsidRPr="00165300" w:rsidRDefault="00165300" w:rsidP="001E1F87">
            <w:pPr>
              <w:numPr>
                <w:ilvl w:val="0"/>
                <w:numId w:val="35"/>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Each recess is to be open to the sky and have a minimum dimension of 3m in width and 3m in depth. </w:t>
            </w:r>
          </w:p>
          <w:p w14:paraId="57168BCE" w14:textId="77777777" w:rsidR="00165300" w:rsidRPr="00165300" w:rsidRDefault="00165300" w:rsidP="001E1F87">
            <w:pPr>
              <w:numPr>
                <w:ilvl w:val="0"/>
                <w:numId w:val="35"/>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lastRenderedPageBreak/>
              <w:t>For residential tower buildings over 8 storeys, each building footprint is to be a maximum of 1,090m</w:t>
            </w:r>
            <w:r w:rsidRPr="00165300">
              <w:rPr>
                <w:rFonts w:ascii="Arial" w:eastAsiaTheme="minorHAnsi" w:hAnsi="Arial" w:cs="Arial"/>
                <w:color w:val="000000"/>
                <w:sz w:val="12"/>
                <w:szCs w:val="12"/>
                <w:lang w:eastAsia="en-US"/>
              </w:rPr>
              <w:t xml:space="preserve">2 </w:t>
            </w:r>
            <w:r w:rsidRPr="00165300">
              <w:rPr>
                <w:rFonts w:ascii="Arial" w:eastAsiaTheme="minorHAnsi" w:hAnsi="Arial" w:cs="Arial"/>
                <w:color w:val="000000"/>
                <w:sz w:val="22"/>
                <w:szCs w:val="22"/>
                <w:lang w:eastAsia="en-US"/>
              </w:rPr>
              <w:t xml:space="preserve">(Gross Building Area). </w:t>
            </w:r>
          </w:p>
          <w:p w14:paraId="16FE2F96" w14:textId="77777777" w:rsidR="00165300" w:rsidRPr="00165300" w:rsidRDefault="00165300" w:rsidP="001E1F87">
            <w:pPr>
              <w:numPr>
                <w:ilvl w:val="0"/>
                <w:numId w:val="35"/>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A one storey ‘</w:t>
            </w:r>
            <w:proofErr w:type="gramStart"/>
            <w:r w:rsidRPr="00165300">
              <w:rPr>
                <w:rFonts w:ascii="Arial" w:eastAsiaTheme="minorHAnsi" w:hAnsi="Arial" w:cs="Arial"/>
                <w:color w:val="000000"/>
                <w:sz w:val="22"/>
                <w:szCs w:val="22"/>
                <w:lang w:eastAsia="en-US"/>
              </w:rPr>
              <w:t>waist line</w:t>
            </w:r>
            <w:proofErr w:type="gramEnd"/>
            <w:r w:rsidRPr="00165300">
              <w:rPr>
                <w:rFonts w:ascii="Arial" w:eastAsiaTheme="minorHAnsi" w:hAnsi="Arial" w:cs="Arial"/>
                <w:color w:val="000000"/>
                <w:sz w:val="22"/>
                <w:szCs w:val="22"/>
                <w:lang w:eastAsia="en-US"/>
              </w:rPr>
              <w:t xml:space="preserve">’ is to be created to residential tower buildings to articulate the base and tower forms in accordance with Figure 18 and Figure 19; this is achieved by providing a 3 metre setback to the storey above the street wall. </w:t>
            </w:r>
          </w:p>
          <w:p w14:paraId="3074477D" w14:textId="77777777" w:rsidR="00165300" w:rsidRPr="00165300" w:rsidRDefault="00165300" w:rsidP="001E1F87">
            <w:pPr>
              <w:numPr>
                <w:ilvl w:val="0"/>
                <w:numId w:val="35"/>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Use atria, light </w:t>
            </w:r>
            <w:proofErr w:type="gramStart"/>
            <w:r w:rsidRPr="00165300">
              <w:rPr>
                <w:rFonts w:ascii="Arial" w:eastAsiaTheme="minorHAnsi" w:hAnsi="Arial" w:cs="Arial"/>
                <w:color w:val="000000"/>
                <w:sz w:val="22"/>
                <w:szCs w:val="22"/>
                <w:lang w:eastAsia="en-US"/>
              </w:rPr>
              <w:t>wells</w:t>
            </w:r>
            <w:proofErr w:type="gramEnd"/>
            <w:r w:rsidRPr="00165300">
              <w:rPr>
                <w:rFonts w:ascii="Arial" w:eastAsiaTheme="minorHAnsi" w:hAnsi="Arial" w:cs="Arial"/>
                <w:color w:val="000000"/>
                <w:sz w:val="22"/>
                <w:szCs w:val="22"/>
                <w:lang w:eastAsia="en-US"/>
              </w:rPr>
              <w:t xml:space="preserve"> and courtyards to improve internal building amenity and achieve cross ventilation and/or stack ventilation. </w:t>
            </w:r>
          </w:p>
          <w:p w14:paraId="77E75083" w14:textId="77777777" w:rsidR="00165300" w:rsidRPr="00165300" w:rsidRDefault="00165300" w:rsidP="001E1F87">
            <w:pPr>
              <w:numPr>
                <w:ilvl w:val="0"/>
                <w:numId w:val="35"/>
              </w:numPr>
              <w:autoSpaceDE w:val="0"/>
              <w:autoSpaceDN w:val="0"/>
              <w:adjustRightInd w:val="0"/>
              <w:spacing w:after="102"/>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Atria and light wells are not to be used as the primary air and/or light source for any apartment units. </w:t>
            </w:r>
          </w:p>
          <w:p w14:paraId="0008A416" w14:textId="77777777" w:rsidR="00165300" w:rsidRPr="00165300" w:rsidRDefault="00165300" w:rsidP="001E1F87">
            <w:pPr>
              <w:numPr>
                <w:ilvl w:val="0"/>
                <w:numId w:val="35"/>
              </w:numPr>
              <w:autoSpaceDE w:val="0"/>
              <w:autoSpaceDN w:val="0"/>
              <w:adjustRightInd w:val="0"/>
              <w:ind w:left="589" w:hanging="567"/>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Building façades are not to be dominated by continuous balconies. </w:t>
            </w:r>
          </w:p>
          <w:p w14:paraId="668B8215" w14:textId="77777777" w:rsidR="00165300" w:rsidRPr="00165300" w:rsidRDefault="00165300" w:rsidP="001E1F87">
            <w:pPr>
              <w:rPr>
                <w:rFonts w:ascii="Arial" w:eastAsiaTheme="minorHAnsi" w:hAnsi="Arial" w:cs="Arial"/>
                <w:sz w:val="22"/>
                <w:szCs w:val="22"/>
                <w:lang w:eastAsia="en-US"/>
              </w:rPr>
            </w:pPr>
          </w:p>
        </w:tc>
        <w:tc>
          <w:tcPr>
            <w:tcW w:w="2596" w:type="dxa"/>
          </w:tcPr>
          <w:p w14:paraId="110A5246" w14:textId="77777777" w:rsidR="00165300" w:rsidRPr="00165300" w:rsidRDefault="00165300" w:rsidP="001E1F87">
            <w:pPr>
              <w:rPr>
                <w:rFonts w:ascii="Arial" w:eastAsiaTheme="minorHAnsi" w:hAnsi="Arial" w:cs="Arial"/>
                <w:b/>
                <w:bCs/>
                <w:sz w:val="22"/>
                <w:szCs w:val="22"/>
                <w:lang w:eastAsia="en-US"/>
              </w:rPr>
            </w:pPr>
          </w:p>
          <w:p w14:paraId="54030518" w14:textId="77777777" w:rsidR="00165300" w:rsidRPr="00165300" w:rsidRDefault="00165300" w:rsidP="001E1F87">
            <w:pPr>
              <w:rPr>
                <w:rFonts w:ascii="Arial" w:eastAsiaTheme="minorHAnsi" w:hAnsi="Arial" w:cs="Arial"/>
                <w:b/>
                <w:bCs/>
                <w:sz w:val="22"/>
                <w:szCs w:val="22"/>
                <w:lang w:eastAsia="en-US"/>
              </w:rPr>
            </w:pPr>
          </w:p>
          <w:p w14:paraId="12E7565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Building 2 length to Halifax St is 38.19m. </w:t>
            </w:r>
          </w:p>
          <w:p w14:paraId="4FE91629" w14:textId="77777777" w:rsidR="00165300" w:rsidRPr="00165300" w:rsidRDefault="00165300" w:rsidP="001E1F87">
            <w:pPr>
              <w:rPr>
                <w:rFonts w:ascii="Arial" w:eastAsiaTheme="minorHAnsi" w:hAnsi="Arial" w:cs="Arial"/>
                <w:sz w:val="22"/>
                <w:szCs w:val="22"/>
                <w:lang w:eastAsia="en-US"/>
              </w:rPr>
            </w:pPr>
          </w:p>
          <w:p w14:paraId="3C03FDB5" w14:textId="77777777" w:rsidR="00165300" w:rsidRPr="00165300" w:rsidRDefault="00165300" w:rsidP="001E1F87">
            <w:pPr>
              <w:rPr>
                <w:rFonts w:ascii="Arial" w:eastAsiaTheme="minorHAnsi" w:hAnsi="Arial" w:cs="Arial"/>
                <w:sz w:val="22"/>
                <w:szCs w:val="22"/>
                <w:lang w:eastAsia="en-US"/>
              </w:rPr>
            </w:pPr>
          </w:p>
          <w:p w14:paraId="0028E84B" w14:textId="77777777" w:rsidR="00165300" w:rsidRPr="00165300" w:rsidRDefault="00165300" w:rsidP="001E1F87">
            <w:pPr>
              <w:rPr>
                <w:rFonts w:ascii="Arial" w:eastAsiaTheme="minorHAnsi" w:hAnsi="Arial" w:cs="Arial"/>
                <w:sz w:val="22"/>
                <w:szCs w:val="22"/>
                <w:lang w:eastAsia="en-US"/>
              </w:rPr>
            </w:pPr>
          </w:p>
          <w:p w14:paraId="3C642910"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 – no recess required.</w:t>
            </w:r>
          </w:p>
          <w:p w14:paraId="69881DE8" w14:textId="77777777" w:rsidR="00165300" w:rsidRPr="00165300" w:rsidRDefault="00165300" w:rsidP="001E1F87">
            <w:pPr>
              <w:rPr>
                <w:rFonts w:ascii="Arial" w:eastAsiaTheme="minorHAnsi" w:hAnsi="Arial" w:cs="Arial"/>
                <w:sz w:val="22"/>
                <w:szCs w:val="22"/>
                <w:lang w:eastAsia="en-US"/>
              </w:rPr>
            </w:pPr>
          </w:p>
          <w:p w14:paraId="25F0465E" w14:textId="1AA4A928"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lastRenderedPageBreak/>
              <w:t>The floor plate of Building 1 is approx. 1</w:t>
            </w:r>
            <w:r w:rsidR="001634FF">
              <w:rPr>
                <w:rFonts w:ascii="Arial" w:eastAsiaTheme="minorHAnsi" w:hAnsi="Arial" w:cs="Arial"/>
                <w:sz w:val="22"/>
                <w:szCs w:val="22"/>
                <w:lang w:eastAsia="en-US"/>
              </w:rPr>
              <w:t>,08</w:t>
            </w:r>
            <w:r w:rsidR="006F77F8">
              <w:rPr>
                <w:rFonts w:ascii="Arial" w:eastAsiaTheme="minorHAnsi" w:hAnsi="Arial" w:cs="Arial"/>
                <w:sz w:val="22"/>
                <w:szCs w:val="22"/>
                <w:lang w:eastAsia="en-US"/>
              </w:rPr>
              <w:t>7</w:t>
            </w:r>
            <w:r w:rsidRPr="00165300">
              <w:rPr>
                <w:rFonts w:ascii="Arial" w:eastAsiaTheme="minorHAnsi" w:hAnsi="Arial" w:cs="Arial"/>
                <w:sz w:val="22"/>
                <w:szCs w:val="22"/>
                <w:lang w:eastAsia="en-US"/>
              </w:rPr>
              <w:t xml:space="preserve">m². </w:t>
            </w:r>
          </w:p>
          <w:p w14:paraId="0DC84C02" w14:textId="77777777" w:rsidR="00165300" w:rsidRPr="00165300" w:rsidRDefault="00165300" w:rsidP="001E1F87">
            <w:pPr>
              <w:rPr>
                <w:rFonts w:ascii="Arial" w:eastAsiaTheme="minorHAnsi" w:hAnsi="Arial" w:cs="Arial"/>
                <w:sz w:val="22"/>
                <w:szCs w:val="22"/>
                <w:lang w:eastAsia="en-US"/>
              </w:rPr>
            </w:pPr>
          </w:p>
          <w:p w14:paraId="4449DBC2"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Building 1 does not have a </w:t>
            </w:r>
            <w:proofErr w:type="gramStart"/>
            <w:r w:rsidRPr="00165300">
              <w:rPr>
                <w:rFonts w:ascii="Arial" w:eastAsiaTheme="minorHAnsi" w:hAnsi="Arial" w:cs="Arial"/>
                <w:sz w:val="22"/>
                <w:szCs w:val="22"/>
                <w:lang w:eastAsia="en-US"/>
              </w:rPr>
              <w:t>waist-line</w:t>
            </w:r>
            <w:proofErr w:type="gramEnd"/>
            <w:r w:rsidRPr="00165300">
              <w:rPr>
                <w:rFonts w:ascii="Arial" w:eastAsiaTheme="minorHAnsi" w:hAnsi="Arial" w:cs="Arial"/>
                <w:sz w:val="22"/>
                <w:szCs w:val="22"/>
                <w:lang w:eastAsia="en-US"/>
              </w:rPr>
              <w:t xml:space="preserve"> but has a central recess.  </w:t>
            </w:r>
          </w:p>
          <w:p w14:paraId="608088E0" w14:textId="77777777" w:rsidR="00165300" w:rsidRPr="00165300" w:rsidRDefault="00165300" w:rsidP="001E1F87">
            <w:pPr>
              <w:rPr>
                <w:rFonts w:ascii="Arial" w:eastAsiaTheme="minorHAnsi" w:hAnsi="Arial" w:cs="Arial"/>
                <w:sz w:val="22"/>
                <w:szCs w:val="22"/>
                <w:lang w:eastAsia="en-US"/>
              </w:rPr>
            </w:pPr>
          </w:p>
          <w:p w14:paraId="3E0FECB1" w14:textId="77777777" w:rsidR="00165300" w:rsidRPr="00165300" w:rsidRDefault="00165300" w:rsidP="001E1F87">
            <w:pPr>
              <w:rPr>
                <w:rFonts w:ascii="Arial" w:eastAsiaTheme="minorHAnsi" w:hAnsi="Arial" w:cs="Arial"/>
                <w:sz w:val="22"/>
                <w:szCs w:val="22"/>
                <w:lang w:eastAsia="en-US"/>
              </w:rPr>
            </w:pPr>
          </w:p>
          <w:p w14:paraId="03F80AAF" w14:textId="77777777" w:rsidR="00165300" w:rsidRDefault="00165300" w:rsidP="001E1F87">
            <w:pPr>
              <w:rPr>
                <w:rFonts w:ascii="Arial" w:eastAsiaTheme="minorHAnsi" w:hAnsi="Arial" w:cs="Arial"/>
                <w:sz w:val="22"/>
                <w:szCs w:val="22"/>
                <w:lang w:eastAsia="en-US"/>
              </w:rPr>
            </w:pPr>
          </w:p>
          <w:p w14:paraId="273EEB8B" w14:textId="77777777" w:rsidR="002600D8" w:rsidRPr="00165300" w:rsidRDefault="002600D8" w:rsidP="001E1F87">
            <w:pPr>
              <w:rPr>
                <w:rFonts w:ascii="Arial" w:eastAsiaTheme="minorHAnsi" w:hAnsi="Arial" w:cs="Arial"/>
                <w:sz w:val="22"/>
                <w:szCs w:val="22"/>
                <w:lang w:eastAsia="en-US"/>
              </w:rPr>
            </w:pPr>
          </w:p>
          <w:p w14:paraId="5DBEA0E2" w14:textId="77777777" w:rsidR="00165300" w:rsidRPr="00165300" w:rsidRDefault="00165300" w:rsidP="001E1F87">
            <w:pPr>
              <w:rPr>
                <w:rFonts w:ascii="Arial" w:eastAsiaTheme="minorHAnsi" w:hAnsi="Arial" w:cs="Arial"/>
                <w:sz w:val="22"/>
                <w:szCs w:val="22"/>
                <w:lang w:eastAsia="en-US"/>
              </w:rPr>
            </w:pPr>
          </w:p>
          <w:p w14:paraId="752ED89D" w14:textId="0DED1AFB"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Building </w:t>
            </w:r>
            <w:r w:rsidR="002600D8">
              <w:rPr>
                <w:rFonts w:ascii="Arial" w:eastAsiaTheme="minorHAnsi" w:hAnsi="Arial" w:cs="Arial"/>
                <w:sz w:val="22"/>
                <w:szCs w:val="22"/>
                <w:lang w:eastAsia="en-US"/>
              </w:rPr>
              <w:t>1</w:t>
            </w:r>
            <w:r w:rsidRPr="00165300">
              <w:rPr>
                <w:rFonts w:ascii="Arial" w:eastAsiaTheme="minorHAnsi" w:hAnsi="Arial" w:cs="Arial"/>
                <w:sz w:val="22"/>
                <w:szCs w:val="22"/>
                <w:lang w:eastAsia="en-US"/>
              </w:rPr>
              <w:t xml:space="preserve"> contains a </w:t>
            </w:r>
            <w:proofErr w:type="gramStart"/>
            <w:r w:rsidRPr="00165300">
              <w:rPr>
                <w:rFonts w:ascii="Arial" w:eastAsiaTheme="minorHAnsi" w:hAnsi="Arial" w:cs="Arial"/>
                <w:sz w:val="22"/>
                <w:szCs w:val="22"/>
                <w:lang w:eastAsia="en-US"/>
              </w:rPr>
              <w:t>central atria</w:t>
            </w:r>
            <w:proofErr w:type="gramEnd"/>
            <w:r w:rsidRPr="00165300">
              <w:rPr>
                <w:rFonts w:ascii="Arial" w:eastAsiaTheme="minorHAnsi" w:hAnsi="Arial" w:cs="Arial"/>
                <w:sz w:val="22"/>
                <w:szCs w:val="22"/>
                <w:lang w:eastAsia="en-US"/>
              </w:rPr>
              <w:t xml:space="preserve"> which includes sky gardens.</w:t>
            </w:r>
          </w:p>
          <w:p w14:paraId="2138E910" w14:textId="77777777" w:rsidR="00165300" w:rsidRPr="00165300" w:rsidRDefault="00165300" w:rsidP="001E1F87">
            <w:pPr>
              <w:rPr>
                <w:rFonts w:ascii="Arial" w:eastAsiaTheme="minorHAnsi" w:hAnsi="Arial" w:cs="Arial"/>
                <w:sz w:val="22"/>
                <w:szCs w:val="22"/>
                <w:lang w:eastAsia="en-US"/>
              </w:rPr>
            </w:pPr>
          </w:p>
          <w:p w14:paraId="1F51BF3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Not the primary air or light source.  </w:t>
            </w:r>
          </w:p>
          <w:p w14:paraId="1E206D01" w14:textId="77777777" w:rsidR="00165300" w:rsidRPr="00165300" w:rsidRDefault="00165300" w:rsidP="001E1F87">
            <w:pPr>
              <w:rPr>
                <w:rFonts w:ascii="Arial" w:eastAsiaTheme="minorHAnsi" w:hAnsi="Arial" w:cs="Arial"/>
                <w:sz w:val="22"/>
                <w:szCs w:val="22"/>
                <w:lang w:eastAsia="en-US"/>
              </w:rPr>
            </w:pPr>
          </w:p>
          <w:p w14:paraId="5D028DA9"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There are no facades dominated by continuous balconies. </w:t>
            </w:r>
          </w:p>
        </w:tc>
        <w:tc>
          <w:tcPr>
            <w:tcW w:w="1463" w:type="dxa"/>
          </w:tcPr>
          <w:p w14:paraId="4601857B" w14:textId="77777777" w:rsidR="00165300" w:rsidRPr="00165300" w:rsidRDefault="00165300" w:rsidP="001E1F87">
            <w:pPr>
              <w:rPr>
                <w:rFonts w:ascii="Arial" w:eastAsiaTheme="minorHAnsi" w:hAnsi="Arial" w:cs="Arial"/>
                <w:b/>
                <w:bCs/>
                <w:sz w:val="22"/>
                <w:szCs w:val="22"/>
                <w:lang w:eastAsia="en-US"/>
              </w:rPr>
            </w:pPr>
          </w:p>
          <w:p w14:paraId="436A878A" w14:textId="77777777" w:rsidR="00165300" w:rsidRPr="00165300" w:rsidRDefault="00165300" w:rsidP="001E1F87">
            <w:pPr>
              <w:rPr>
                <w:rFonts w:ascii="Arial" w:eastAsiaTheme="minorHAnsi" w:hAnsi="Arial" w:cs="Arial"/>
                <w:b/>
                <w:bCs/>
                <w:sz w:val="22"/>
                <w:szCs w:val="22"/>
                <w:lang w:eastAsia="en-US"/>
              </w:rPr>
            </w:pPr>
          </w:p>
          <w:p w14:paraId="68DE9A6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3ED5BF53" w14:textId="77777777" w:rsidR="00165300" w:rsidRPr="00165300" w:rsidRDefault="00165300" w:rsidP="001E1F87">
            <w:pPr>
              <w:rPr>
                <w:rFonts w:ascii="Arial" w:eastAsiaTheme="minorHAnsi" w:hAnsi="Arial" w:cs="Arial"/>
                <w:sz w:val="22"/>
                <w:szCs w:val="22"/>
                <w:lang w:eastAsia="en-US"/>
              </w:rPr>
            </w:pPr>
          </w:p>
          <w:p w14:paraId="2919BA8E" w14:textId="77777777" w:rsidR="00165300" w:rsidRPr="00165300" w:rsidRDefault="00165300" w:rsidP="001E1F87">
            <w:pPr>
              <w:rPr>
                <w:rFonts w:ascii="Arial" w:eastAsiaTheme="minorHAnsi" w:hAnsi="Arial" w:cs="Arial"/>
                <w:sz w:val="22"/>
                <w:szCs w:val="22"/>
                <w:lang w:eastAsia="en-US"/>
              </w:rPr>
            </w:pPr>
          </w:p>
          <w:p w14:paraId="5B16A689" w14:textId="77777777" w:rsidR="00165300" w:rsidRPr="00165300" w:rsidRDefault="00165300" w:rsidP="001E1F87">
            <w:pPr>
              <w:rPr>
                <w:rFonts w:ascii="Arial" w:eastAsiaTheme="minorHAnsi" w:hAnsi="Arial" w:cs="Arial"/>
                <w:sz w:val="22"/>
                <w:szCs w:val="22"/>
                <w:lang w:eastAsia="en-US"/>
              </w:rPr>
            </w:pPr>
          </w:p>
          <w:p w14:paraId="0EFFC484" w14:textId="77777777" w:rsidR="00165300" w:rsidRPr="00165300" w:rsidRDefault="00165300" w:rsidP="001E1F87">
            <w:pPr>
              <w:rPr>
                <w:rFonts w:ascii="Arial" w:eastAsiaTheme="minorHAnsi" w:hAnsi="Arial" w:cs="Arial"/>
                <w:sz w:val="22"/>
                <w:szCs w:val="22"/>
                <w:lang w:eastAsia="en-US"/>
              </w:rPr>
            </w:pPr>
          </w:p>
          <w:p w14:paraId="0522C14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215D01DB" w14:textId="77777777" w:rsidR="00165300" w:rsidRPr="00165300" w:rsidRDefault="00165300" w:rsidP="001E1F87">
            <w:pPr>
              <w:rPr>
                <w:rFonts w:ascii="Arial" w:eastAsiaTheme="minorHAnsi" w:hAnsi="Arial" w:cs="Arial"/>
                <w:sz w:val="22"/>
                <w:szCs w:val="22"/>
                <w:lang w:eastAsia="en-US"/>
              </w:rPr>
            </w:pPr>
          </w:p>
          <w:p w14:paraId="081CF239" w14:textId="77777777" w:rsidR="00165300" w:rsidRDefault="00165300" w:rsidP="001E1F87">
            <w:pPr>
              <w:rPr>
                <w:rFonts w:ascii="Arial" w:eastAsiaTheme="minorHAnsi" w:hAnsi="Arial" w:cs="Arial"/>
                <w:sz w:val="22"/>
                <w:szCs w:val="22"/>
                <w:lang w:eastAsia="en-US"/>
              </w:rPr>
            </w:pPr>
          </w:p>
          <w:p w14:paraId="3DEE2FA4" w14:textId="77777777" w:rsidR="00A7531F" w:rsidRPr="00165300" w:rsidRDefault="00A7531F" w:rsidP="001E1F87">
            <w:pPr>
              <w:rPr>
                <w:rFonts w:ascii="Arial" w:eastAsiaTheme="minorHAnsi" w:hAnsi="Arial" w:cs="Arial"/>
                <w:sz w:val="22"/>
                <w:szCs w:val="22"/>
                <w:lang w:eastAsia="en-US"/>
              </w:rPr>
            </w:pPr>
          </w:p>
          <w:p w14:paraId="64830352" w14:textId="4D4351DC" w:rsidR="00165300" w:rsidRPr="006F77F8" w:rsidRDefault="006F77F8" w:rsidP="001E1F87">
            <w:pPr>
              <w:rPr>
                <w:rFonts w:ascii="Arial" w:eastAsiaTheme="minorHAnsi" w:hAnsi="Arial" w:cs="Arial"/>
                <w:sz w:val="22"/>
                <w:szCs w:val="22"/>
                <w:lang w:eastAsia="en-US"/>
              </w:rPr>
            </w:pPr>
            <w:r>
              <w:rPr>
                <w:rFonts w:ascii="Arial" w:eastAsiaTheme="minorHAnsi" w:hAnsi="Arial" w:cs="Arial"/>
                <w:sz w:val="22"/>
                <w:szCs w:val="22"/>
                <w:lang w:eastAsia="en-US"/>
              </w:rPr>
              <w:lastRenderedPageBreak/>
              <w:t>Yes</w:t>
            </w:r>
          </w:p>
          <w:p w14:paraId="11235994" w14:textId="77777777" w:rsidR="00165300" w:rsidRPr="00165300" w:rsidRDefault="00165300" w:rsidP="001E1F87">
            <w:pPr>
              <w:rPr>
                <w:rFonts w:ascii="Arial" w:eastAsiaTheme="minorHAnsi" w:hAnsi="Arial" w:cs="Arial"/>
                <w:sz w:val="22"/>
                <w:szCs w:val="22"/>
                <w:lang w:eastAsia="en-US"/>
              </w:rPr>
            </w:pPr>
          </w:p>
          <w:p w14:paraId="14302EC0" w14:textId="77777777" w:rsidR="00165300" w:rsidRPr="00165300" w:rsidRDefault="00165300" w:rsidP="001E1F87">
            <w:pPr>
              <w:rPr>
                <w:rFonts w:ascii="Arial" w:eastAsiaTheme="minorHAnsi" w:hAnsi="Arial" w:cs="Arial"/>
                <w:sz w:val="22"/>
                <w:szCs w:val="22"/>
                <w:lang w:eastAsia="en-US"/>
              </w:rPr>
            </w:pPr>
          </w:p>
          <w:p w14:paraId="177E4721" w14:textId="77777777" w:rsidR="00165300" w:rsidRPr="00165300" w:rsidRDefault="00165300" w:rsidP="001E1F87">
            <w:pPr>
              <w:rPr>
                <w:rFonts w:ascii="Arial" w:eastAsiaTheme="minorHAnsi" w:hAnsi="Arial" w:cs="Arial"/>
                <w:sz w:val="22"/>
                <w:szCs w:val="22"/>
                <w:lang w:eastAsia="en-US"/>
              </w:rPr>
            </w:pPr>
          </w:p>
          <w:p w14:paraId="627B8C7C" w14:textId="6415508C" w:rsidR="00165300" w:rsidRPr="00932192" w:rsidRDefault="00932192" w:rsidP="001E1F87">
            <w:pPr>
              <w:rPr>
                <w:rFonts w:ascii="Arial" w:eastAsiaTheme="minorHAnsi" w:hAnsi="Arial" w:cs="Arial"/>
                <w:sz w:val="22"/>
                <w:szCs w:val="22"/>
                <w:lang w:eastAsia="en-US"/>
              </w:rPr>
            </w:pPr>
            <w:r w:rsidRPr="00932192">
              <w:rPr>
                <w:rFonts w:ascii="Arial" w:eastAsiaTheme="minorHAnsi" w:hAnsi="Arial" w:cs="Arial"/>
                <w:sz w:val="22"/>
                <w:szCs w:val="22"/>
                <w:lang w:eastAsia="en-US"/>
              </w:rPr>
              <w:t xml:space="preserve">Considered </w:t>
            </w:r>
            <w:proofErr w:type="gramStart"/>
            <w:r w:rsidRPr="00932192">
              <w:rPr>
                <w:rFonts w:ascii="Arial" w:eastAsiaTheme="minorHAnsi" w:hAnsi="Arial" w:cs="Arial"/>
                <w:sz w:val="22"/>
                <w:szCs w:val="22"/>
                <w:lang w:eastAsia="en-US"/>
              </w:rPr>
              <w:t>satisfactory</w:t>
            </w:r>
            <w:proofErr w:type="gramEnd"/>
            <w:r w:rsidR="002600D8" w:rsidRPr="00932192">
              <w:rPr>
                <w:rFonts w:ascii="Arial" w:eastAsiaTheme="minorHAnsi" w:hAnsi="Arial" w:cs="Arial"/>
                <w:sz w:val="22"/>
                <w:szCs w:val="22"/>
                <w:lang w:eastAsia="en-US"/>
              </w:rPr>
              <w:t xml:space="preserve"> </w:t>
            </w:r>
          </w:p>
          <w:p w14:paraId="38C96689" w14:textId="77777777" w:rsidR="00165300" w:rsidRPr="00165300" w:rsidRDefault="00165300" w:rsidP="001E1F87">
            <w:pPr>
              <w:rPr>
                <w:rFonts w:ascii="Arial" w:eastAsiaTheme="minorHAnsi" w:hAnsi="Arial" w:cs="Arial"/>
                <w:sz w:val="22"/>
                <w:szCs w:val="22"/>
                <w:lang w:eastAsia="en-US"/>
              </w:rPr>
            </w:pPr>
          </w:p>
          <w:p w14:paraId="216F686B" w14:textId="77777777" w:rsidR="00165300" w:rsidRPr="00165300" w:rsidRDefault="00165300" w:rsidP="001E1F87">
            <w:pPr>
              <w:rPr>
                <w:rFonts w:ascii="Arial" w:eastAsiaTheme="minorHAnsi" w:hAnsi="Arial" w:cs="Arial"/>
                <w:sz w:val="22"/>
                <w:szCs w:val="22"/>
                <w:lang w:eastAsia="en-US"/>
              </w:rPr>
            </w:pPr>
          </w:p>
          <w:p w14:paraId="4A0591C2" w14:textId="77777777" w:rsidR="00165300" w:rsidRDefault="00165300" w:rsidP="001E1F87">
            <w:pPr>
              <w:rPr>
                <w:rFonts w:ascii="Arial" w:eastAsiaTheme="minorHAnsi" w:hAnsi="Arial" w:cs="Arial"/>
                <w:sz w:val="22"/>
                <w:szCs w:val="22"/>
                <w:lang w:eastAsia="en-US"/>
              </w:rPr>
            </w:pPr>
          </w:p>
          <w:p w14:paraId="01A63FCD" w14:textId="77777777" w:rsidR="00932192" w:rsidRDefault="00932192" w:rsidP="001E1F87">
            <w:pPr>
              <w:rPr>
                <w:rFonts w:ascii="Arial" w:eastAsiaTheme="minorHAnsi" w:hAnsi="Arial" w:cs="Arial"/>
                <w:sz w:val="22"/>
                <w:szCs w:val="22"/>
                <w:lang w:eastAsia="en-US"/>
              </w:rPr>
            </w:pPr>
          </w:p>
          <w:p w14:paraId="734B6450" w14:textId="77777777" w:rsidR="00932192" w:rsidRPr="00165300" w:rsidRDefault="00932192" w:rsidP="001E1F87">
            <w:pPr>
              <w:rPr>
                <w:rFonts w:ascii="Arial" w:eastAsiaTheme="minorHAnsi" w:hAnsi="Arial" w:cs="Arial"/>
                <w:sz w:val="22"/>
                <w:szCs w:val="22"/>
                <w:lang w:eastAsia="en-US"/>
              </w:rPr>
            </w:pPr>
          </w:p>
          <w:p w14:paraId="54BA09CD" w14:textId="77777777" w:rsidR="002600D8" w:rsidRDefault="002600D8" w:rsidP="001E1F87">
            <w:pPr>
              <w:rPr>
                <w:rFonts w:ascii="Arial" w:eastAsiaTheme="minorHAnsi" w:hAnsi="Arial" w:cs="Arial"/>
                <w:sz w:val="22"/>
                <w:szCs w:val="22"/>
                <w:lang w:eastAsia="en-US"/>
              </w:rPr>
            </w:pPr>
          </w:p>
          <w:p w14:paraId="792BC168" w14:textId="5C30BC70"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1EA79FA8" w14:textId="77777777" w:rsidR="00165300" w:rsidRPr="00165300" w:rsidRDefault="00165300" w:rsidP="001E1F87">
            <w:pPr>
              <w:rPr>
                <w:rFonts w:ascii="Arial" w:eastAsiaTheme="minorHAnsi" w:hAnsi="Arial" w:cs="Arial"/>
                <w:sz w:val="22"/>
                <w:szCs w:val="22"/>
                <w:lang w:eastAsia="en-US"/>
              </w:rPr>
            </w:pPr>
          </w:p>
          <w:p w14:paraId="1FA4A0A9" w14:textId="77777777" w:rsidR="00165300" w:rsidRPr="00165300" w:rsidRDefault="00165300" w:rsidP="001E1F87">
            <w:pPr>
              <w:rPr>
                <w:rFonts w:ascii="Arial" w:eastAsiaTheme="minorHAnsi" w:hAnsi="Arial" w:cs="Arial"/>
                <w:sz w:val="22"/>
                <w:szCs w:val="22"/>
                <w:lang w:eastAsia="en-US"/>
              </w:rPr>
            </w:pPr>
          </w:p>
          <w:p w14:paraId="09B448D1" w14:textId="77777777" w:rsidR="00165300" w:rsidRPr="00165300" w:rsidRDefault="00165300" w:rsidP="001E1F87">
            <w:pPr>
              <w:rPr>
                <w:rFonts w:ascii="Arial" w:eastAsiaTheme="minorHAnsi" w:hAnsi="Arial" w:cs="Arial"/>
                <w:sz w:val="22"/>
                <w:szCs w:val="22"/>
                <w:lang w:eastAsia="en-US"/>
              </w:rPr>
            </w:pPr>
          </w:p>
          <w:p w14:paraId="645A3019"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72F4156E" w14:textId="77777777" w:rsidR="00165300" w:rsidRPr="00165300" w:rsidRDefault="00165300" w:rsidP="001E1F87">
            <w:pPr>
              <w:rPr>
                <w:rFonts w:ascii="Arial" w:eastAsiaTheme="minorHAnsi" w:hAnsi="Arial" w:cs="Arial"/>
                <w:sz w:val="22"/>
                <w:szCs w:val="22"/>
                <w:lang w:eastAsia="en-US"/>
              </w:rPr>
            </w:pPr>
          </w:p>
          <w:p w14:paraId="18E721D0" w14:textId="77777777" w:rsidR="00165300" w:rsidRPr="00165300" w:rsidRDefault="00165300" w:rsidP="001E1F87">
            <w:pPr>
              <w:rPr>
                <w:rFonts w:ascii="Arial" w:eastAsiaTheme="minorHAnsi" w:hAnsi="Arial" w:cs="Arial"/>
                <w:sz w:val="22"/>
                <w:szCs w:val="22"/>
                <w:lang w:eastAsia="en-US"/>
              </w:rPr>
            </w:pPr>
          </w:p>
          <w:p w14:paraId="7608DDF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r w:rsidR="00165300" w:rsidRPr="00165300" w14:paraId="779F966F" w14:textId="77777777" w:rsidTr="001E1F87">
        <w:tc>
          <w:tcPr>
            <w:tcW w:w="4957" w:type="dxa"/>
          </w:tcPr>
          <w:p w14:paraId="1DD973E3"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lastRenderedPageBreak/>
              <w:t>4.7 Mixed Use Buildings</w:t>
            </w:r>
          </w:p>
          <w:p w14:paraId="3A3F7D11"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30ADD875" w14:textId="77777777" w:rsidR="00165300" w:rsidRPr="00165300" w:rsidRDefault="00165300" w:rsidP="001E1F87">
            <w:pPr>
              <w:numPr>
                <w:ilvl w:val="0"/>
                <w:numId w:val="36"/>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Provide flexible building layouts which allow variable tenancies or uses on the ground floor. </w:t>
            </w:r>
          </w:p>
          <w:p w14:paraId="1855CDD5" w14:textId="77777777" w:rsidR="00165300" w:rsidRPr="00165300" w:rsidRDefault="00165300" w:rsidP="001E1F87">
            <w:pPr>
              <w:numPr>
                <w:ilvl w:val="0"/>
                <w:numId w:val="36"/>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Minimum floor to ceiling heights for residential developments are to comply with the requirements of the </w:t>
            </w:r>
            <w:r w:rsidRPr="00165300">
              <w:rPr>
                <w:rFonts w:ascii="Arial" w:eastAsiaTheme="minorHAnsi" w:hAnsi="Arial" w:cs="Arial"/>
                <w:i/>
                <w:iCs/>
                <w:color w:val="000000"/>
                <w:sz w:val="22"/>
                <w:szCs w:val="22"/>
                <w:lang w:eastAsia="en-US"/>
              </w:rPr>
              <w:t>Apartment Design Guide</w:t>
            </w:r>
            <w:r w:rsidRPr="00165300">
              <w:rPr>
                <w:rFonts w:ascii="Arial" w:eastAsiaTheme="minorHAnsi" w:hAnsi="Arial" w:cs="Arial"/>
                <w:color w:val="000000"/>
                <w:sz w:val="22"/>
                <w:szCs w:val="22"/>
                <w:lang w:eastAsia="en-US"/>
              </w:rPr>
              <w:t xml:space="preserve">. </w:t>
            </w:r>
          </w:p>
          <w:p w14:paraId="2EC6293D" w14:textId="77777777" w:rsidR="00165300" w:rsidRPr="00165300" w:rsidRDefault="00165300" w:rsidP="001E1F87">
            <w:pPr>
              <w:numPr>
                <w:ilvl w:val="0"/>
                <w:numId w:val="36"/>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Separate commercial service requirements, such as loading docks, so as not to interfere with residential access, servicing needs and primary outlooks. </w:t>
            </w:r>
          </w:p>
          <w:p w14:paraId="0328E03B" w14:textId="77777777" w:rsidR="00165300" w:rsidRPr="00165300" w:rsidRDefault="00165300" w:rsidP="001E1F87">
            <w:pPr>
              <w:numPr>
                <w:ilvl w:val="0"/>
                <w:numId w:val="36"/>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Locate clearly identified residential entries directly from the public street. </w:t>
            </w:r>
          </w:p>
          <w:p w14:paraId="522EED75" w14:textId="77777777" w:rsidR="00165300" w:rsidRPr="00165300" w:rsidRDefault="00165300" w:rsidP="001E1F87">
            <w:pPr>
              <w:numPr>
                <w:ilvl w:val="0"/>
                <w:numId w:val="36"/>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Clearly separate commercial and residential entries and vertical circulation. </w:t>
            </w:r>
          </w:p>
          <w:p w14:paraId="6D5879EB" w14:textId="77777777" w:rsidR="00165300" w:rsidRPr="00165300" w:rsidRDefault="00165300" w:rsidP="001E1F87">
            <w:pPr>
              <w:numPr>
                <w:ilvl w:val="0"/>
                <w:numId w:val="36"/>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All development must be consistent with the Safety by Design principles incorporated in Part 4 of the </w:t>
            </w:r>
            <w:r w:rsidRPr="00165300">
              <w:rPr>
                <w:rFonts w:ascii="Arial" w:eastAsiaTheme="minorHAnsi" w:hAnsi="Arial" w:cs="Arial"/>
                <w:i/>
                <w:iCs/>
                <w:color w:val="000000"/>
                <w:sz w:val="22"/>
                <w:szCs w:val="22"/>
                <w:lang w:eastAsia="en-US"/>
              </w:rPr>
              <w:t>Apartment Design Guide</w:t>
            </w:r>
            <w:r w:rsidRPr="00165300">
              <w:rPr>
                <w:rFonts w:ascii="Arial" w:eastAsiaTheme="minorHAnsi" w:hAnsi="Arial" w:cs="Arial"/>
                <w:color w:val="000000"/>
                <w:sz w:val="22"/>
                <w:szCs w:val="22"/>
                <w:lang w:eastAsia="en-US"/>
              </w:rPr>
              <w:t xml:space="preserve">. </w:t>
            </w:r>
          </w:p>
          <w:p w14:paraId="764A2A19" w14:textId="77777777" w:rsidR="00165300" w:rsidRPr="00165300" w:rsidRDefault="00165300" w:rsidP="001E1F87">
            <w:pPr>
              <w:numPr>
                <w:ilvl w:val="0"/>
                <w:numId w:val="36"/>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Provide security access controls to all entrances into private areas, including car parks and internal courtyards. </w:t>
            </w:r>
          </w:p>
          <w:p w14:paraId="163DF97F" w14:textId="77777777" w:rsidR="00165300" w:rsidRPr="00165300" w:rsidRDefault="00165300" w:rsidP="001E1F87">
            <w:pPr>
              <w:numPr>
                <w:ilvl w:val="0"/>
                <w:numId w:val="36"/>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Provide safe pedestrian routes through the site, where required. </w:t>
            </w:r>
          </w:p>
          <w:p w14:paraId="62992CB7" w14:textId="77777777" w:rsidR="00165300" w:rsidRPr="00165300" w:rsidRDefault="00165300" w:rsidP="001E1F87">
            <w:pPr>
              <w:numPr>
                <w:ilvl w:val="0"/>
                <w:numId w:val="36"/>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lastRenderedPageBreak/>
              <w:t xml:space="preserve">All buildings must be orientated to address major streets with active uses. </w:t>
            </w:r>
          </w:p>
          <w:p w14:paraId="29554F6F" w14:textId="77777777" w:rsidR="00165300" w:rsidRPr="00165300" w:rsidRDefault="00165300" w:rsidP="001E1F87">
            <w:pPr>
              <w:numPr>
                <w:ilvl w:val="0"/>
                <w:numId w:val="36"/>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All development must not have any unarticulated blank walls and car parking vents at ground level. </w:t>
            </w:r>
          </w:p>
          <w:p w14:paraId="48D51ED4" w14:textId="77777777" w:rsidR="00165300" w:rsidRPr="00165300" w:rsidRDefault="00165300" w:rsidP="001E1F87">
            <w:pPr>
              <w:numPr>
                <w:ilvl w:val="0"/>
                <w:numId w:val="36"/>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Blank walls, if any, must not be located facing Halifax Street. </w:t>
            </w:r>
          </w:p>
          <w:p w14:paraId="330C8C20" w14:textId="77777777" w:rsidR="00165300" w:rsidRPr="00165300" w:rsidRDefault="00165300" w:rsidP="001E1F87">
            <w:pPr>
              <w:numPr>
                <w:ilvl w:val="0"/>
                <w:numId w:val="36"/>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Noise and vibration insulation is required between residential and other uses </w:t>
            </w:r>
            <w:proofErr w:type="gramStart"/>
            <w:r w:rsidRPr="00165300">
              <w:rPr>
                <w:rFonts w:ascii="Arial" w:eastAsiaTheme="minorHAnsi" w:hAnsi="Arial" w:cs="Arial"/>
                <w:color w:val="000000"/>
                <w:sz w:val="22"/>
                <w:szCs w:val="22"/>
                <w:lang w:eastAsia="en-US"/>
              </w:rPr>
              <w:t>in order to</w:t>
            </w:r>
            <w:proofErr w:type="gramEnd"/>
            <w:r w:rsidRPr="00165300">
              <w:rPr>
                <w:rFonts w:ascii="Arial" w:eastAsiaTheme="minorHAnsi" w:hAnsi="Arial" w:cs="Arial"/>
                <w:color w:val="000000"/>
                <w:sz w:val="22"/>
                <w:szCs w:val="22"/>
                <w:lang w:eastAsia="en-US"/>
              </w:rPr>
              <w:t xml:space="preserve"> minimise amenity impacts. </w:t>
            </w:r>
          </w:p>
          <w:p w14:paraId="03686AB1" w14:textId="77777777" w:rsidR="00165300" w:rsidRPr="00165300" w:rsidRDefault="00165300" w:rsidP="001E1F87">
            <w:pPr>
              <w:rPr>
                <w:rFonts w:ascii="Arial" w:eastAsiaTheme="minorHAnsi" w:hAnsi="Arial" w:cs="Arial"/>
                <w:sz w:val="22"/>
                <w:szCs w:val="22"/>
                <w:lang w:eastAsia="en-US"/>
              </w:rPr>
            </w:pPr>
          </w:p>
        </w:tc>
        <w:tc>
          <w:tcPr>
            <w:tcW w:w="2596" w:type="dxa"/>
          </w:tcPr>
          <w:p w14:paraId="57D1AB37" w14:textId="77777777" w:rsidR="00165300" w:rsidRPr="00165300" w:rsidRDefault="00165300" w:rsidP="001E1F87">
            <w:pPr>
              <w:rPr>
                <w:rFonts w:ascii="Arial" w:eastAsiaTheme="minorHAnsi" w:hAnsi="Arial" w:cs="Arial"/>
                <w:sz w:val="22"/>
                <w:szCs w:val="22"/>
                <w:lang w:eastAsia="en-US"/>
              </w:rPr>
            </w:pPr>
          </w:p>
          <w:p w14:paraId="21A24F8C" w14:textId="77777777" w:rsidR="00165300" w:rsidRPr="00165300" w:rsidRDefault="00165300" w:rsidP="001E1F87">
            <w:pPr>
              <w:rPr>
                <w:rFonts w:ascii="Arial" w:eastAsiaTheme="minorHAnsi" w:hAnsi="Arial" w:cs="Arial"/>
                <w:sz w:val="22"/>
                <w:szCs w:val="22"/>
                <w:lang w:eastAsia="en-US"/>
              </w:rPr>
            </w:pPr>
          </w:p>
          <w:p w14:paraId="6AD27D48" w14:textId="3156B8C1"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N/A- The development does not contain any </w:t>
            </w:r>
            <w:proofErr w:type="gramStart"/>
            <w:r w:rsidRPr="00165300">
              <w:rPr>
                <w:rFonts w:ascii="Arial" w:eastAsiaTheme="minorHAnsi" w:hAnsi="Arial" w:cs="Arial"/>
                <w:sz w:val="22"/>
                <w:szCs w:val="22"/>
                <w:lang w:eastAsia="en-US"/>
              </w:rPr>
              <w:t>mixed use</w:t>
            </w:r>
            <w:proofErr w:type="gramEnd"/>
            <w:r w:rsidRPr="00165300">
              <w:rPr>
                <w:rFonts w:ascii="Arial" w:eastAsiaTheme="minorHAnsi" w:hAnsi="Arial" w:cs="Arial"/>
                <w:sz w:val="22"/>
                <w:szCs w:val="22"/>
                <w:lang w:eastAsia="en-US"/>
              </w:rPr>
              <w:t xml:space="preserve"> buildings. They are </w:t>
            </w:r>
            <w:r w:rsidR="00126708">
              <w:rPr>
                <w:rFonts w:ascii="Arial" w:eastAsiaTheme="minorHAnsi" w:hAnsi="Arial" w:cs="Arial"/>
                <w:sz w:val="22"/>
                <w:szCs w:val="22"/>
                <w:lang w:eastAsia="en-US"/>
              </w:rPr>
              <w:t xml:space="preserve">both </w:t>
            </w:r>
            <w:r w:rsidRPr="00165300">
              <w:rPr>
                <w:rFonts w:ascii="Arial" w:eastAsiaTheme="minorHAnsi" w:hAnsi="Arial" w:cs="Arial"/>
                <w:sz w:val="22"/>
                <w:szCs w:val="22"/>
                <w:lang w:eastAsia="en-US"/>
              </w:rPr>
              <w:t xml:space="preserve">completely residential. </w:t>
            </w:r>
          </w:p>
        </w:tc>
        <w:tc>
          <w:tcPr>
            <w:tcW w:w="1463" w:type="dxa"/>
          </w:tcPr>
          <w:p w14:paraId="281D21AD" w14:textId="77777777" w:rsidR="00165300" w:rsidRPr="00165300" w:rsidRDefault="00165300" w:rsidP="001E1F87">
            <w:pPr>
              <w:rPr>
                <w:rFonts w:ascii="Arial" w:eastAsiaTheme="minorHAnsi" w:hAnsi="Arial" w:cs="Arial"/>
                <w:sz w:val="22"/>
                <w:szCs w:val="22"/>
                <w:lang w:eastAsia="en-US"/>
              </w:rPr>
            </w:pPr>
          </w:p>
          <w:p w14:paraId="00A1C0B2" w14:textId="77777777" w:rsidR="00165300" w:rsidRPr="00165300" w:rsidRDefault="00165300" w:rsidP="001E1F87">
            <w:pPr>
              <w:rPr>
                <w:rFonts w:ascii="Arial" w:eastAsiaTheme="minorHAnsi" w:hAnsi="Arial" w:cs="Arial"/>
                <w:sz w:val="22"/>
                <w:szCs w:val="22"/>
                <w:lang w:eastAsia="en-US"/>
              </w:rPr>
            </w:pPr>
          </w:p>
          <w:p w14:paraId="586A0DC8"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tc>
      </w:tr>
      <w:tr w:rsidR="00165300" w:rsidRPr="00165300" w14:paraId="49DFE65A" w14:textId="77777777" w:rsidTr="001E1F87">
        <w:tc>
          <w:tcPr>
            <w:tcW w:w="4957" w:type="dxa"/>
          </w:tcPr>
          <w:p w14:paraId="405B1164"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 xml:space="preserve">4.8 Awnings </w:t>
            </w:r>
          </w:p>
          <w:p w14:paraId="00B706EB"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089113D5" w14:textId="77777777" w:rsidR="00165300" w:rsidRPr="00165300" w:rsidRDefault="00165300" w:rsidP="001E1F87">
            <w:pPr>
              <w:numPr>
                <w:ilvl w:val="0"/>
                <w:numId w:val="37"/>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Awnings are to be provided at key pedestrian and active frontage locations in Lot 107. </w:t>
            </w:r>
          </w:p>
          <w:p w14:paraId="40B2772C" w14:textId="77777777" w:rsidR="00165300" w:rsidRPr="00165300" w:rsidRDefault="00165300" w:rsidP="001E1F87">
            <w:pPr>
              <w:numPr>
                <w:ilvl w:val="0"/>
                <w:numId w:val="37"/>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Awning width is to be appropriate to the building design and streetscape and have regard to the location of street trees and open space. </w:t>
            </w:r>
          </w:p>
          <w:p w14:paraId="19929915" w14:textId="77777777" w:rsidR="00165300" w:rsidRPr="00165300" w:rsidRDefault="00165300" w:rsidP="001E1F87">
            <w:pPr>
              <w:numPr>
                <w:ilvl w:val="0"/>
                <w:numId w:val="37"/>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Awnings are to have a minimum soffit height of 3m above the finished ground floor level. On sloping sites, awning soffit height may vary from 3.6m to 4.2m. </w:t>
            </w:r>
          </w:p>
          <w:p w14:paraId="28077E5E" w14:textId="77777777" w:rsidR="00165300" w:rsidRPr="00165300" w:rsidRDefault="00165300" w:rsidP="001E1F87">
            <w:pPr>
              <w:numPr>
                <w:ilvl w:val="0"/>
                <w:numId w:val="37"/>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Where the topography slopes along the street, awnings are to step to provide a regular height over the footpath.</w:t>
            </w:r>
          </w:p>
          <w:p w14:paraId="4287976B"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66C8B158"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5.       Awnings are to provide adequate weather protection. </w:t>
            </w:r>
          </w:p>
          <w:p w14:paraId="3C487621"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6.       Under awning lighting is to be provided to achieve appropriate luminance levels for pedestrians (refer to relevant Australian Standards). This should be recessed into the soffit of the awning. </w:t>
            </w:r>
          </w:p>
          <w:p w14:paraId="42E89ED0"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7.       Entry canopies and discontinuous awnings may be provided to building entries not located along active frontages. </w:t>
            </w:r>
          </w:p>
          <w:p w14:paraId="71216EB2"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8.       Entry canopies may be glazed or </w:t>
            </w:r>
            <w:proofErr w:type="gramStart"/>
            <w:r w:rsidRPr="00165300">
              <w:rPr>
                <w:rFonts w:ascii="Arial" w:eastAsiaTheme="minorHAnsi" w:hAnsi="Arial" w:cs="Arial"/>
                <w:color w:val="000000"/>
                <w:sz w:val="22"/>
                <w:szCs w:val="22"/>
                <w:lang w:eastAsia="en-US"/>
              </w:rPr>
              <w:t>solid, and</w:t>
            </w:r>
            <w:proofErr w:type="gramEnd"/>
            <w:r w:rsidRPr="00165300">
              <w:rPr>
                <w:rFonts w:ascii="Arial" w:eastAsiaTheme="minorHAnsi" w:hAnsi="Arial" w:cs="Arial"/>
                <w:color w:val="000000"/>
                <w:sz w:val="22"/>
                <w:szCs w:val="22"/>
                <w:lang w:eastAsia="en-US"/>
              </w:rPr>
              <w:t xml:space="preserve"> are to be coordinated with the overall facade design. </w:t>
            </w:r>
          </w:p>
          <w:p w14:paraId="2AA09A67" w14:textId="77777777" w:rsidR="00165300" w:rsidRPr="00165300" w:rsidRDefault="00165300" w:rsidP="001E1F87">
            <w:pPr>
              <w:rPr>
                <w:rFonts w:ascii="Arial" w:eastAsiaTheme="minorHAnsi" w:hAnsi="Arial" w:cs="Arial"/>
                <w:sz w:val="22"/>
                <w:szCs w:val="22"/>
                <w:lang w:eastAsia="en-US"/>
              </w:rPr>
            </w:pPr>
          </w:p>
        </w:tc>
        <w:tc>
          <w:tcPr>
            <w:tcW w:w="2596" w:type="dxa"/>
          </w:tcPr>
          <w:p w14:paraId="6E501F15" w14:textId="77777777" w:rsidR="00165300" w:rsidRPr="00165300" w:rsidRDefault="00165300" w:rsidP="001E1F87">
            <w:pPr>
              <w:rPr>
                <w:rFonts w:ascii="Arial" w:eastAsiaTheme="minorHAnsi" w:hAnsi="Arial" w:cs="Arial"/>
                <w:sz w:val="22"/>
                <w:szCs w:val="22"/>
                <w:lang w:eastAsia="en-US"/>
              </w:rPr>
            </w:pPr>
          </w:p>
          <w:p w14:paraId="12C55547" w14:textId="77777777" w:rsidR="00165300" w:rsidRPr="00165300" w:rsidRDefault="00165300" w:rsidP="001E1F87">
            <w:pPr>
              <w:rPr>
                <w:rFonts w:ascii="Arial" w:eastAsiaTheme="minorHAnsi" w:hAnsi="Arial" w:cs="Arial"/>
                <w:sz w:val="22"/>
                <w:szCs w:val="22"/>
                <w:lang w:eastAsia="en-US"/>
              </w:rPr>
            </w:pPr>
          </w:p>
          <w:p w14:paraId="376546F5"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guidelines do not call for awnings for the subject site given that it is purely residential. </w:t>
            </w:r>
          </w:p>
        </w:tc>
        <w:tc>
          <w:tcPr>
            <w:tcW w:w="1463" w:type="dxa"/>
          </w:tcPr>
          <w:p w14:paraId="435FE764" w14:textId="77777777" w:rsidR="00165300" w:rsidRPr="00165300" w:rsidRDefault="00165300" w:rsidP="001E1F87">
            <w:pPr>
              <w:rPr>
                <w:rFonts w:ascii="Arial" w:eastAsiaTheme="minorHAnsi" w:hAnsi="Arial" w:cs="Arial"/>
                <w:sz w:val="22"/>
                <w:szCs w:val="22"/>
                <w:lang w:eastAsia="en-US"/>
              </w:rPr>
            </w:pPr>
          </w:p>
          <w:p w14:paraId="513CBE9E" w14:textId="77777777" w:rsidR="00165300" w:rsidRPr="00165300" w:rsidRDefault="00165300" w:rsidP="001E1F87">
            <w:pPr>
              <w:rPr>
                <w:rFonts w:ascii="Arial" w:eastAsiaTheme="minorHAnsi" w:hAnsi="Arial" w:cs="Arial"/>
                <w:sz w:val="22"/>
                <w:szCs w:val="22"/>
                <w:lang w:eastAsia="en-US"/>
              </w:rPr>
            </w:pPr>
          </w:p>
          <w:p w14:paraId="2269A4B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tc>
      </w:tr>
      <w:tr w:rsidR="00165300" w:rsidRPr="00165300" w14:paraId="69D33402" w14:textId="77777777" w:rsidTr="001E1F87">
        <w:tc>
          <w:tcPr>
            <w:tcW w:w="4957" w:type="dxa"/>
          </w:tcPr>
          <w:p w14:paraId="2D94F28C"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4.9 Active Street Frontages</w:t>
            </w:r>
          </w:p>
          <w:p w14:paraId="4629B542"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491B7AFE" w14:textId="77777777" w:rsidR="00165300" w:rsidRPr="00165300" w:rsidRDefault="00165300" w:rsidP="001E1F87">
            <w:pPr>
              <w:numPr>
                <w:ilvl w:val="0"/>
                <w:numId w:val="3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Active frontages are required to be provided in accordance with Figure 20. </w:t>
            </w:r>
          </w:p>
          <w:p w14:paraId="3E4A5032" w14:textId="77777777" w:rsidR="00165300" w:rsidRPr="00165300" w:rsidRDefault="00165300" w:rsidP="001E1F87">
            <w:pPr>
              <w:numPr>
                <w:ilvl w:val="0"/>
                <w:numId w:val="3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lastRenderedPageBreak/>
              <w:t xml:space="preserve">Buildings adjacent to or opposite open space are to have ‘entry points’, such as gates or front doors, to activate the space and make it feel inhabited to maximise visibility along the public domain (Refer to No 1 in Figure 20). </w:t>
            </w:r>
          </w:p>
          <w:p w14:paraId="43F3538C" w14:textId="77777777" w:rsidR="00165300" w:rsidRPr="00165300" w:rsidRDefault="00165300" w:rsidP="001E1F87">
            <w:pPr>
              <w:numPr>
                <w:ilvl w:val="0"/>
                <w:numId w:val="3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Entries to residential lobbies and tenancies are to be accessible and at the same level as the adjacent footpath. (Refer to No 2 in Figure 20) </w:t>
            </w:r>
          </w:p>
          <w:p w14:paraId="68D90357" w14:textId="77777777" w:rsidR="00165300" w:rsidRPr="00165300" w:rsidRDefault="00165300" w:rsidP="001E1F87">
            <w:pPr>
              <w:numPr>
                <w:ilvl w:val="0"/>
                <w:numId w:val="3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Retail development is to be provided within Lot 107. </w:t>
            </w:r>
          </w:p>
          <w:p w14:paraId="68620681" w14:textId="77777777" w:rsidR="00165300" w:rsidRPr="00165300" w:rsidRDefault="00165300" w:rsidP="001E1F87">
            <w:pPr>
              <w:numPr>
                <w:ilvl w:val="0"/>
                <w:numId w:val="3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Buildings within Lot 107 are to be designed to provide high activity zones. Active ground level uses are required on all street frontages. </w:t>
            </w:r>
          </w:p>
          <w:p w14:paraId="13A08444" w14:textId="77777777" w:rsidR="00165300" w:rsidRPr="00165300" w:rsidRDefault="00165300" w:rsidP="001E1F87">
            <w:pPr>
              <w:numPr>
                <w:ilvl w:val="0"/>
                <w:numId w:val="3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Glazing of windows and doors of building frontages in Lot 107 should be maximised. </w:t>
            </w:r>
          </w:p>
          <w:p w14:paraId="42B4A079" w14:textId="0D64BC38" w:rsidR="00165300" w:rsidRPr="002601C9" w:rsidRDefault="00165300" w:rsidP="001E1F87">
            <w:pPr>
              <w:numPr>
                <w:ilvl w:val="0"/>
                <w:numId w:val="3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Commercial and residential lobbies are not to occupy more than 25% of the total length of the building’s street </w:t>
            </w:r>
            <w:proofErr w:type="gramStart"/>
            <w:r w:rsidRPr="00165300">
              <w:rPr>
                <w:rFonts w:ascii="Arial" w:eastAsiaTheme="minorHAnsi" w:hAnsi="Arial" w:cs="Arial"/>
                <w:color w:val="000000"/>
                <w:sz w:val="22"/>
                <w:szCs w:val="22"/>
                <w:lang w:eastAsia="en-US"/>
              </w:rPr>
              <w:t>frontage</w:t>
            </w:r>
            <w:proofErr w:type="gramEnd"/>
            <w:r w:rsidRPr="00165300">
              <w:rPr>
                <w:rFonts w:ascii="Arial" w:eastAsiaTheme="minorHAnsi" w:hAnsi="Arial" w:cs="Arial"/>
                <w:color w:val="000000"/>
                <w:sz w:val="22"/>
                <w:szCs w:val="22"/>
                <w:lang w:eastAsia="en-US"/>
              </w:rPr>
              <w:t xml:space="preserve"> </w:t>
            </w:r>
          </w:p>
          <w:p w14:paraId="267D162E" w14:textId="77777777" w:rsidR="00165300" w:rsidRPr="00165300" w:rsidRDefault="00165300" w:rsidP="001E1F87">
            <w:pPr>
              <w:numPr>
                <w:ilvl w:val="0"/>
                <w:numId w:val="3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Retail uses in Lot 107 are to have a tenancy depth that encourages different uses and design flexibility. </w:t>
            </w:r>
          </w:p>
          <w:p w14:paraId="5627F63F" w14:textId="1BAB28E8" w:rsidR="00165300" w:rsidRPr="002601C9" w:rsidRDefault="00165300" w:rsidP="001E1F87">
            <w:pPr>
              <w:numPr>
                <w:ilvl w:val="0"/>
                <w:numId w:val="3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Apartments are not to be subterranean. Ground floor apartments must step with the topography and relate to the grade and ground level of the site (see Figure 21), with the ground floor level no more than 1m above the public footpath. </w:t>
            </w:r>
          </w:p>
          <w:p w14:paraId="561EA760" w14:textId="77777777" w:rsidR="00165300" w:rsidRPr="00165300" w:rsidRDefault="00165300" w:rsidP="001E1F87">
            <w:pPr>
              <w:numPr>
                <w:ilvl w:val="0"/>
                <w:numId w:val="3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Where ground floor apartments </w:t>
            </w:r>
            <w:proofErr w:type="gramStart"/>
            <w:r w:rsidRPr="00165300">
              <w:rPr>
                <w:rFonts w:ascii="Arial" w:eastAsiaTheme="minorHAnsi" w:hAnsi="Arial" w:cs="Arial"/>
                <w:color w:val="000000"/>
                <w:sz w:val="22"/>
                <w:szCs w:val="22"/>
                <w:lang w:eastAsia="en-US"/>
              </w:rPr>
              <w:t>have to</w:t>
            </w:r>
            <w:proofErr w:type="gramEnd"/>
            <w:r w:rsidRPr="00165300">
              <w:rPr>
                <w:rFonts w:ascii="Arial" w:eastAsiaTheme="minorHAnsi" w:hAnsi="Arial" w:cs="Arial"/>
                <w:color w:val="000000"/>
                <w:sz w:val="22"/>
                <w:szCs w:val="22"/>
                <w:lang w:eastAsia="en-US"/>
              </w:rPr>
              <w:t xml:space="preserve"> be raised by more than 1m above the natural ground level due to site constraints, terraced garden beds are to be provided along the frontage to enhance privacy and amenity (see Figure 22). </w:t>
            </w:r>
          </w:p>
          <w:p w14:paraId="7107FB91" w14:textId="77777777" w:rsidR="00165300" w:rsidRPr="00165300" w:rsidRDefault="00165300" w:rsidP="001E1F87">
            <w:pPr>
              <w:numPr>
                <w:ilvl w:val="0"/>
                <w:numId w:val="39"/>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Private gardens with individual street access are to be provided to address the public domain. </w:t>
            </w:r>
          </w:p>
          <w:p w14:paraId="068833A9"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32329FC8" w14:textId="77777777" w:rsidR="00165300" w:rsidRPr="00165300" w:rsidRDefault="00165300" w:rsidP="001E1F87">
            <w:pPr>
              <w:numPr>
                <w:ilvl w:val="0"/>
                <w:numId w:val="39"/>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Residential buildings adjacent to the public domain are to have a front door, living room and/ or kitchen window facing the street. Buildings which have </w:t>
            </w:r>
            <w:r w:rsidRPr="00165300">
              <w:rPr>
                <w:rFonts w:ascii="Arial" w:eastAsiaTheme="minorHAnsi" w:hAnsi="Arial" w:cs="Arial"/>
                <w:color w:val="000000"/>
                <w:sz w:val="22"/>
                <w:szCs w:val="22"/>
                <w:lang w:eastAsia="en-US"/>
              </w:rPr>
              <w:lastRenderedPageBreak/>
              <w:t>only bedrooms facing the street are to be avoided.</w:t>
            </w:r>
          </w:p>
          <w:p w14:paraId="5B2876C6" w14:textId="77777777" w:rsidR="00165300" w:rsidRPr="00165300" w:rsidRDefault="00165300" w:rsidP="001E1F87">
            <w:pPr>
              <w:rPr>
                <w:rFonts w:ascii="Arial" w:eastAsiaTheme="minorHAnsi" w:hAnsi="Arial" w:cs="Arial"/>
                <w:sz w:val="22"/>
                <w:szCs w:val="22"/>
                <w:lang w:eastAsia="en-US"/>
              </w:rPr>
            </w:pPr>
          </w:p>
        </w:tc>
        <w:tc>
          <w:tcPr>
            <w:tcW w:w="2596" w:type="dxa"/>
          </w:tcPr>
          <w:p w14:paraId="3A616FD5" w14:textId="77777777" w:rsidR="00165300" w:rsidRPr="00165300" w:rsidRDefault="00165300" w:rsidP="001E1F87">
            <w:pPr>
              <w:rPr>
                <w:rFonts w:ascii="Arial" w:eastAsiaTheme="minorHAnsi" w:hAnsi="Arial" w:cs="Arial"/>
                <w:b/>
                <w:bCs/>
                <w:sz w:val="22"/>
                <w:szCs w:val="22"/>
                <w:lang w:eastAsia="en-US"/>
              </w:rPr>
            </w:pPr>
          </w:p>
          <w:p w14:paraId="470C196B" w14:textId="77777777" w:rsidR="00165300" w:rsidRPr="00165300" w:rsidRDefault="00165300" w:rsidP="001E1F87">
            <w:pPr>
              <w:rPr>
                <w:rFonts w:ascii="Arial" w:eastAsiaTheme="minorHAnsi" w:hAnsi="Arial" w:cs="Arial"/>
                <w:b/>
                <w:bCs/>
                <w:sz w:val="22"/>
                <w:szCs w:val="22"/>
                <w:lang w:eastAsia="en-US"/>
              </w:rPr>
            </w:pPr>
          </w:p>
          <w:p w14:paraId="3637EBF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provides an active frontage to the west. </w:t>
            </w:r>
          </w:p>
          <w:p w14:paraId="1A638719" w14:textId="77777777" w:rsidR="00165300" w:rsidRPr="00165300" w:rsidRDefault="00165300" w:rsidP="001E1F87">
            <w:pPr>
              <w:rPr>
                <w:rFonts w:ascii="Arial" w:eastAsiaTheme="minorHAnsi" w:hAnsi="Arial" w:cs="Arial"/>
                <w:sz w:val="22"/>
                <w:szCs w:val="22"/>
                <w:lang w:eastAsia="en-US"/>
              </w:rPr>
            </w:pPr>
          </w:p>
          <w:p w14:paraId="774277E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lastRenderedPageBreak/>
              <w:t xml:space="preserve">There is one pedestrian access and one vehicle access proposed through the linear park. </w:t>
            </w:r>
          </w:p>
          <w:p w14:paraId="4C001252" w14:textId="77777777" w:rsidR="00165300" w:rsidRPr="00165300" w:rsidRDefault="00165300" w:rsidP="001E1F87">
            <w:pPr>
              <w:rPr>
                <w:rFonts w:ascii="Arial" w:eastAsiaTheme="minorHAnsi" w:hAnsi="Arial" w:cs="Arial"/>
                <w:sz w:val="22"/>
                <w:szCs w:val="22"/>
                <w:lang w:eastAsia="en-US"/>
              </w:rPr>
            </w:pPr>
          </w:p>
          <w:p w14:paraId="33519BF1" w14:textId="77777777" w:rsidR="00126708" w:rsidRDefault="00126708" w:rsidP="001E1F87">
            <w:pPr>
              <w:rPr>
                <w:rFonts w:ascii="Arial" w:eastAsiaTheme="minorHAnsi" w:hAnsi="Arial" w:cs="Arial"/>
                <w:sz w:val="22"/>
                <w:szCs w:val="22"/>
                <w:lang w:eastAsia="en-US"/>
              </w:rPr>
            </w:pPr>
          </w:p>
          <w:p w14:paraId="39CBAF6D" w14:textId="5CD82E90"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entry to the residential lobby is accessible and at the same level as the adjacent footpath. </w:t>
            </w:r>
          </w:p>
          <w:p w14:paraId="5615C80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1CA8AAAA" w14:textId="77777777" w:rsidR="00165300" w:rsidRPr="00165300" w:rsidRDefault="00165300" w:rsidP="001E1F87">
            <w:pPr>
              <w:rPr>
                <w:rFonts w:ascii="Arial" w:eastAsiaTheme="minorHAnsi" w:hAnsi="Arial" w:cs="Arial"/>
                <w:sz w:val="22"/>
                <w:szCs w:val="22"/>
                <w:lang w:eastAsia="en-US"/>
              </w:rPr>
            </w:pPr>
          </w:p>
          <w:p w14:paraId="0DA7EC9D"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7E2D06FE" w14:textId="77777777" w:rsidR="00165300" w:rsidRPr="00165300" w:rsidRDefault="00165300" w:rsidP="001E1F87">
            <w:pPr>
              <w:rPr>
                <w:rFonts w:ascii="Arial" w:eastAsiaTheme="minorHAnsi" w:hAnsi="Arial" w:cs="Arial"/>
                <w:sz w:val="22"/>
                <w:szCs w:val="22"/>
                <w:lang w:eastAsia="en-US"/>
              </w:rPr>
            </w:pPr>
          </w:p>
          <w:p w14:paraId="207234D0" w14:textId="77777777" w:rsidR="00165300" w:rsidRPr="00165300" w:rsidRDefault="00165300" w:rsidP="001E1F87">
            <w:pPr>
              <w:rPr>
                <w:rFonts w:ascii="Arial" w:eastAsiaTheme="minorHAnsi" w:hAnsi="Arial" w:cs="Arial"/>
                <w:sz w:val="22"/>
                <w:szCs w:val="22"/>
                <w:lang w:eastAsia="en-US"/>
              </w:rPr>
            </w:pPr>
          </w:p>
          <w:p w14:paraId="5860D0D3" w14:textId="77777777" w:rsidR="00165300" w:rsidRPr="00165300" w:rsidRDefault="00165300" w:rsidP="001E1F87">
            <w:pPr>
              <w:rPr>
                <w:rFonts w:ascii="Arial" w:eastAsiaTheme="minorHAnsi" w:hAnsi="Arial" w:cs="Arial"/>
                <w:sz w:val="22"/>
                <w:szCs w:val="22"/>
                <w:lang w:eastAsia="en-US"/>
              </w:rPr>
            </w:pPr>
          </w:p>
          <w:p w14:paraId="15381083" w14:textId="77777777" w:rsidR="00165300" w:rsidRPr="00165300" w:rsidRDefault="00165300" w:rsidP="001E1F87">
            <w:pPr>
              <w:rPr>
                <w:rFonts w:ascii="Arial" w:eastAsiaTheme="minorHAnsi" w:hAnsi="Arial" w:cs="Arial"/>
                <w:sz w:val="22"/>
                <w:szCs w:val="22"/>
                <w:lang w:eastAsia="en-US"/>
              </w:rPr>
            </w:pPr>
          </w:p>
          <w:p w14:paraId="22DE2D9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4088801B" w14:textId="77777777" w:rsidR="00165300" w:rsidRPr="00165300" w:rsidRDefault="00165300" w:rsidP="001E1F87">
            <w:pPr>
              <w:rPr>
                <w:rFonts w:ascii="Arial" w:eastAsiaTheme="minorHAnsi" w:hAnsi="Arial" w:cs="Arial"/>
                <w:sz w:val="22"/>
                <w:szCs w:val="22"/>
                <w:lang w:eastAsia="en-US"/>
              </w:rPr>
            </w:pPr>
          </w:p>
          <w:p w14:paraId="4FA75BC2" w14:textId="77777777" w:rsidR="00165300" w:rsidRPr="00165300" w:rsidRDefault="00165300" w:rsidP="001E1F87">
            <w:pPr>
              <w:rPr>
                <w:rFonts w:ascii="Arial" w:eastAsiaTheme="minorHAnsi" w:hAnsi="Arial" w:cs="Arial"/>
                <w:sz w:val="22"/>
                <w:szCs w:val="22"/>
                <w:lang w:eastAsia="en-US"/>
              </w:rPr>
            </w:pPr>
          </w:p>
          <w:p w14:paraId="2EDA50A5"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lobbies do not occupy more than 25% of the Halifax St frontage. </w:t>
            </w:r>
          </w:p>
          <w:p w14:paraId="08548D15" w14:textId="77777777" w:rsidR="00165300" w:rsidRPr="00165300" w:rsidRDefault="00165300" w:rsidP="001E1F87">
            <w:pPr>
              <w:rPr>
                <w:rFonts w:ascii="Arial" w:eastAsiaTheme="minorHAnsi" w:hAnsi="Arial" w:cs="Arial"/>
                <w:sz w:val="22"/>
                <w:szCs w:val="22"/>
                <w:lang w:eastAsia="en-US"/>
              </w:rPr>
            </w:pPr>
          </w:p>
          <w:p w14:paraId="2EB5088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72147808" w14:textId="77777777" w:rsidR="00165300" w:rsidRPr="00165300" w:rsidRDefault="00165300" w:rsidP="001E1F87">
            <w:pPr>
              <w:rPr>
                <w:rFonts w:ascii="Arial" w:eastAsiaTheme="minorHAnsi" w:hAnsi="Arial" w:cs="Arial"/>
                <w:sz w:val="22"/>
                <w:szCs w:val="22"/>
                <w:lang w:eastAsia="en-US"/>
              </w:rPr>
            </w:pPr>
          </w:p>
          <w:p w14:paraId="164DC112" w14:textId="77777777" w:rsidR="00165300" w:rsidRPr="00165300" w:rsidRDefault="00165300" w:rsidP="001E1F87">
            <w:pPr>
              <w:rPr>
                <w:rFonts w:ascii="Arial" w:eastAsiaTheme="minorHAnsi" w:hAnsi="Arial" w:cs="Arial"/>
                <w:sz w:val="22"/>
                <w:szCs w:val="22"/>
                <w:lang w:eastAsia="en-US"/>
              </w:rPr>
            </w:pPr>
          </w:p>
          <w:p w14:paraId="3FF49440"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There are no subterranean units proposed. There are two units more than 1m above the footpath on the Halifax St frontage.</w:t>
            </w:r>
          </w:p>
          <w:p w14:paraId="24E82462" w14:textId="77777777" w:rsidR="00165300" w:rsidRPr="00165300" w:rsidRDefault="00165300" w:rsidP="001E1F87">
            <w:pPr>
              <w:rPr>
                <w:rFonts w:ascii="Arial" w:eastAsiaTheme="minorHAnsi" w:hAnsi="Arial" w:cs="Arial"/>
                <w:sz w:val="22"/>
                <w:szCs w:val="22"/>
                <w:lang w:eastAsia="en-US"/>
              </w:rPr>
            </w:pPr>
          </w:p>
          <w:p w14:paraId="78C881DD" w14:textId="77777777" w:rsidR="00165300" w:rsidRPr="00165300" w:rsidRDefault="00165300" w:rsidP="001E1F87">
            <w:pPr>
              <w:rPr>
                <w:rFonts w:ascii="Arial" w:eastAsiaTheme="minorHAnsi" w:hAnsi="Arial" w:cs="Arial"/>
                <w:sz w:val="22"/>
                <w:szCs w:val="22"/>
                <w:lang w:eastAsia="en-US"/>
              </w:rPr>
            </w:pPr>
          </w:p>
          <w:p w14:paraId="3F2AF95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This is not considered to be warranted given that the units front the linear park. </w:t>
            </w:r>
          </w:p>
          <w:p w14:paraId="6EAB5FFB" w14:textId="77777777" w:rsidR="00165300" w:rsidRPr="00165300" w:rsidRDefault="00165300" w:rsidP="001E1F87">
            <w:pPr>
              <w:rPr>
                <w:rFonts w:ascii="Arial" w:eastAsiaTheme="minorHAnsi" w:hAnsi="Arial" w:cs="Arial"/>
                <w:sz w:val="22"/>
                <w:szCs w:val="22"/>
                <w:lang w:eastAsia="en-US"/>
              </w:rPr>
            </w:pPr>
          </w:p>
          <w:p w14:paraId="3F8E0BEE" w14:textId="77777777" w:rsidR="00165300" w:rsidRPr="00165300" w:rsidRDefault="00165300" w:rsidP="001E1F87">
            <w:pPr>
              <w:rPr>
                <w:rFonts w:ascii="Arial" w:eastAsiaTheme="minorHAnsi" w:hAnsi="Arial" w:cs="Arial"/>
                <w:sz w:val="22"/>
                <w:szCs w:val="22"/>
                <w:lang w:eastAsia="en-US"/>
              </w:rPr>
            </w:pPr>
          </w:p>
          <w:p w14:paraId="476C8B18" w14:textId="77777777" w:rsidR="00165300" w:rsidRPr="00165300" w:rsidRDefault="00165300" w:rsidP="001E1F87">
            <w:pPr>
              <w:rPr>
                <w:rFonts w:ascii="Arial" w:eastAsiaTheme="minorHAnsi" w:hAnsi="Arial" w:cs="Arial"/>
                <w:sz w:val="22"/>
                <w:szCs w:val="22"/>
                <w:lang w:eastAsia="en-US"/>
              </w:rPr>
            </w:pPr>
          </w:p>
          <w:p w14:paraId="2A20E532"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Private gardens are not considered to be warranted given that the units front the linear park.</w:t>
            </w:r>
          </w:p>
          <w:p w14:paraId="4B0581F6" w14:textId="77777777" w:rsidR="00165300" w:rsidRPr="00165300" w:rsidRDefault="00165300" w:rsidP="001E1F87">
            <w:pPr>
              <w:rPr>
                <w:rFonts w:ascii="Arial" w:eastAsiaTheme="minorHAnsi" w:hAnsi="Arial" w:cs="Arial"/>
                <w:sz w:val="22"/>
                <w:szCs w:val="22"/>
                <w:lang w:eastAsia="en-US"/>
              </w:rPr>
            </w:pPr>
          </w:p>
          <w:p w14:paraId="2D57893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All units fronting the public domain have living rooms facing the street.  </w:t>
            </w:r>
          </w:p>
        </w:tc>
        <w:tc>
          <w:tcPr>
            <w:tcW w:w="1463" w:type="dxa"/>
          </w:tcPr>
          <w:p w14:paraId="1236F9F1" w14:textId="77777777" w:rsidR="00165300" w:rsidRPr="00165300" w:rsidRDefault="00165300" w:rsidP="001E1F87">
            <w:pPr>
              <w:rPr>
                <w:rFonts w:ascii="Arial" w:eastAsiaTheme="minorHAnsi" w:hAnsi="Arial" w:cs="Arial"/>
                <w:b/>
                <w:bCs/>
                <w:sz w:val="22"/>
                <w:szCs w:val="22"/>
                <w:lang w:eastAsia="en-US"/>
              </w:rPr>
            </w:pPr>
          </w:p>
          <w:p w14:paraId="621F3D8F" w14:textId="77777777" w:rsidR="00165300" w:rsidRPr="00165300" w:rsidRDefault="00165300" w:rsidP="001E1F87">
            <w:pPr>
              <w:rPr>
                <w:rFonts w:ascii="Arial" w:eastAsiaTheme="minorHAnsi" w:hAnsi="Arial" w:cs="Arial"/>
                <w:b/>
                <w:bCs/>
                <w:sz w:val="22"/>
                <w:szCs w:val="22"/>
                <w:lang w:eastAsia="en-US"/>
              </w:rPr>
            </w:pPr>
          </w:p>
          <w:p w14:paraId="63897AD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2C39F5BA" w14:textId="77777777" w:rsidR="00165300" w:rsidRPr="00165300" w:rsidRDefault="00165300" w:rsidP="001E1F87">
            <w:pPr>
              <w:rPr>
                <w:rFonts w:ascii="Arial" w:eastAsiaTheme="minorHAnsi" w:hAnsi="Arial" w:cs="Arial"/>
                <w:b/>
                <w:bCs/>
                <w:sz w:val="22"/>
                <w:szCs w:val="22"/>
                <w:lang w:eastAsia="en-US"/>
              </w:rPr>
            </w:pPr>
          </w:p>
          <w:p w14:paraId="4694AAD3" w14:textId="77777777" w:rsidR="00165300" w:rsidRPr="00165300" w:rsidRDefault="00165300" w:rsidP="001E1F87">
            <w:pPr>
              <w:rPr>
                <w:rFonts w:ascii="Arial" w:eastAsiaTheme="minorHAnsi" w:hAnsi="Arial" w:cs="Arial"/>
                <w:b/>
                <w:bCs/>
                <w:sz w:val="22"/>
                <w:szCs w:val="22"/>
                <w:lang w:eastAsia="en-US"/>
              </w:rPr>
            </w:pPr>
          </w:p>
          <w:p w14:paraId="506A3AB7" w14:textId="77777777" w:rsidR="00165300" w:rsidRPr="00165300" w:rsidRDefault="00165300" w:rsidP="001E1F87">
            <w:pPr>
              <w:rPr>
                <w:rFonts w:ascii="Arial" w:eastAsiaTheme="minorHAnsi" w:hAnsi="Arial" w:cs="Arial"/>
                <w:b/>
                <w:bCs/>
                <w:sz w:val="22"/>
                <w:szCs w:val="22"/>
                <w:lang w:eastAsia="en-US"/>
              </w:rPr>
            </w:pPr>
          </w:p>
          <w:p w14:paraId="165B650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lastRenderedPageBreak/>
              <w:t>Yes</w:t>
            </w:r>
          </w:p>
          <w:p w14:paraId="4B40BD7A" w14:textId="77777777" w:rsidR="00165300" w:rsidRPr="00165300" w:rsidRDefault="00165300" w:rsidP="001E1F87">
            <w:pPr>
              <w:rPr>
                <w:rFonts w:ascii="Arial" w:eastAsiaTheme="minorHAnsi" w:hAnsi="Arial" w:cs="Arial"/>
                <w:b/>
                <w:bCs/>
                <w:sz w:val="22"/>
                <w:szCs w:val="22"/>
                <w:lang w:eastAsia="en-US"/>
              </w:rPr>
            </w:pPr>
          </w:p>
          <w:p w14:paraId="0DB1C0AC" w14:textId="77777777" w:rsidR="00165300" w:rsidRPr="00165300" w:rsidRDefault="00165300" w:rsidP="001E1F87">
            <w:pPr>
              <w:rPr>
                <w:rFonts w:ascii="Arial" w:eastAsiaTheme="minorHAnsi" w:hAnsi="Arial" w:cs="Arial"/>
                <w:b/>
                <w:bCs/>
                <w:sz w:val="22"/>
                <w:szCs w:val="22"/>
                <w:lang w:eastAsia="en-US"/>
              </w:rPr>
            </w:pPr>
          </w:p>
          <w:p w14:paraId="773947AB" w14:textId="77777777" w:rsidR="00165300" w:rsidRPr="00165300" w:rsidRDefault="00165300" w:rsidP="001E1F87">
            <w:pPr>
              <w:rPr>
                <w:rFonts w:ascii="Arial" w:eastAsiaTheme="minorHAnsi" w:hAnsi="Arial" w:cs="Arial"/>
                <w:b/>
                <w:bCs/>
                <w:sz w:val="22"/>
                <w:szCs w:val="22"/>
                <w:lang w:eastAsia="en-US"/>
              </w:rPr>
            </w:pPr>
          </w:p>
          <w:p w14:paraId="6B7F6C5F" w14:textId="77777777" w:rsidR="00165300" w:rsidRPr="00165300" w:rsidRDefault="00165300" w:rsidP="001E1F87">
            <w:pPr>
              <w:rPr>
                <w:rFonts w:ascii="Arial" w:eastAsiaTheme="minorHAnsi" w:hAnsi="Arial" w:cs="Arial"/>
                <w:b/>
                <w:bCs/>
                <w:sz w:val="22"/>
                <w:szCs w:val="22"/>
                <w:lang w:eastAsia="en-US"/>
              </w:rPr>
            </w:pPr>
          </w:p>
          <w:p w14:paraId="607DDD39" w14:textId="77777777" w:rsidR="00126708" w:rsidRDefault="00126708" w:rsidP="001E1F87">
            <w:pPr>
              <w:rPr>
                <w:rFonts w:ascii="Arial" w:eastAsiaTheme="minorHAnsi" w:hAnsi="Arial" w:cs="Arial"/>
                <w:sz w:val="22"/>
                <w:szCs w:val="22"/>
                <w:lang w:eastAsia="en-US"/>
              </w:rPr>
            </w:pPr>
          </w:p>
          <w:p w14:paraId="126D5F17" w14:textId="13EF5ADF"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08E5C276" w14:textId="77777777" w:rsidR="00165300" w:rsidRPr="00165300" w:rsidRDefault="00165300" w:rsidP="001E1F87">
            <w:pPr>
              <w:rPr>
                <w:rFonts w:ascii="Arial" w:eastAsiaTheme="minorHAnsi" w:hAnsi="Arial" w:cs="Arial"/>
                <w:sz w:val="22"/>
                <w:szCs w:val="22"/>
                <w:lang w:eastAsia="en-US"/>
              </w:rPr>
            </w:pPr>
          </w:p>
          <w:p w14:paraId="7161D8D2" w14:textId="77777777" w:rsidR="00165300" w:rsidRPr="00165300" w:rsidRDefault="00165300" w:rsidP="001E1F87">
            <w:pPr>
              <w:rPr>
                <w:rFonts w:ascii="Arial" w:eastAsiaTheme="minorHAnsi" w:hAnsi="Arial" w:cs="Arial"/>
                <w:sz w:val="22"/>
                <w:szCs w:val="22"/>
                <w:lang w:eastAsia="en-US"/>
              </w:rPr>
            </w:pPr>
          </w:p>
          <w:p w14:paraId="51C7D3B8" w14:textId="77777777" w:rsidR="00165300" w:rsidRPr="00165300" w:rsidRDefault="00165300" w:rsidP="001E1F87">
            <w:pPr>
              <w:rPr>
                <w:rFonts w:ascii="Arial" w:eastAsiaTheme="minorHAnsi" w:hAnsi="Arial" w:cs="Arial"/>
                <w:sz w:val="22"/>
                <w:szCs w:val="22"/>
                <w:lang w:eastAsia="en-US"/>
              </w:rPr>
            </w:pPr>
          </w:p>
          <w:p w14:paraId="7A12152E" w14:textId="77777777" w:rsidR="00165300" w:rsidRPr="00165300" w:rsidRDefault="00165300" w:rsidP="001E1F87">
            <w:pPr>
              <w:rPr>
                <w:rFonts w:ascii="Arial" w:eastAsiaTheme="minorHAnsi" w:hAnsi="Arial" w:cs="Arial"/>
                <w:sz w:val="22"/>
                <w:szCs w:val="22"/>
                <w:lang w:eastAsia="en-US"/>
              </w:rPr>
            </w:pPr>
          </w:p>
          <w:p w14:paraId="3E9F7A3D"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072159D2" w14:textId="77777777" w:rsidR="00165300" w:rsidRPr="00165300" w:rsidRDefault="00165300" w:rsidP="001E1F87">
            <w:pPr>
              <w:rPr>
                <w:rFonts w:ascii="Arial" w:eastAsiaTheme="minorHAnsi" w:hAnsi="Arial" w:cs="Arial"/>
                <w:sz w:val="22"/>
                <w:szCs w:val="22"/>
                <w:lang w:eastAsia="en-US"/>
              </w:rPr>
            </w:pPr>
          </w:p>
          <w:p w14:paraId="257F70BB"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25148C8D" w14:textId="77777777" w:rsidR="00165300" w:rsidRPr="00165300" w:rsidRDefault="00165300" w:rsidP="001E1F87">
            <w:pPr>
              <w:rPr>
                <w:rFonts w:ascii="Arial" w:eastAsiaTheme="minorHAnsi" w:hAnsi="Arial" w:cs="Arial"/>
                <w:sz w:val="22"/>
                <w:szCs w:val="22"/>
                <w:lang w:eastAsia="en-US"/>
              </w:rPr>
            </w:pPr>
          </w:p>
          <w:p w14:paraId="2060D62A" w14:textId="77777777" w:rsidR="00165300" w:rsidRPr="00165300" w:rsidRDefault="00165300" w:rsidP="001E1F87">
            <w:pPr>
              <w:rPr>
                <w:rFonts w:ascii="Arial" w:eastAsiaTheme="minorHAnsi" w:hAnsi="Arial" w:cs="Arial"/>
                <w:sz w:val="22"/>
                <w:szCs w:val="22"/>
                <w:lang w:eastAsia="en-US"/>
              </w:rPr>
            </w:pPr>
          </w:p>
          <w:p w14:paraId="3E04D409" w14:textId="77777777" w:rsidR="00165300" w:rsidRPr="00165300" w:rsidRDefault="00165300" w:rsidP="001E1F87">
            <w:pPr>
              <w:rPr>
                <w:rFonts w:ascii="Arial" w:eastAsiaTheme="minorHAnsi" w:hAnsi="Arial" w:cs="Arial"/>
                <w:sz w:val="22"/>
                <w:szCs w:val="22"/>
                <w:lang w:eastAsia="en-US"/>
              </w:rPr>
            </w:pPr>
          </w:p>
          <w:p w14:paraId="5A4741BF" w14:textId="77777777" w:rsidR="00165300" w:rsidRPr="00165300" w:rsidRDefault="00165300" w:rsidP="001E1F87">
            <w:pPr>
              <w:rPr>
                <w:rFonts w:ascii="Arial" w:eastAsiaTheme="minorHAnsi" w:hAnsi="Arial" w:cs="Arial"/>
                <w:sz w:val="22"/>
                <w:szCs w:val="22"/>
                <w:lang w:eastAsia="en-US"/>
              </w:rPr>
            </w:pPr>
          </w:p>
          <w:p w14:paraId="7AB22C7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20613A56" w14:textId="77777777" w:rsidR="00165300" w:rsidRPr="00165300" w:rsidRDefault="00165300" w:rsidP="001E1F87">
            <w:pPr>
              <w:rPr>
                <w:rFonts w:ascii="Arial" w:eastAsiaTheme="minorHAnsi" w:hAnsi="Arial" w:cs="Arial"/>
                <w:sz w:val="22"/>
                <w:szCs w:val="22"/>
                <w:lang w:eastAsia="en-US"/>
              </w:rPr>
            </w:pPr>
          </w:p>
          <w:p w14:paraId="4D07AC04" w14:textId="77777777" w:rsidR="00165300" w:rsidRPr="00165300" w:rsidRDefault="00165300" w:rsidP="001E1F87">
            <w:pPr>
              <w:rPr>
                <w:rFonts w:ascii="Arial" w:eastAsiaTheme="minorHAnsi" w:hAnsi="Arial" w:cs="Arial"/>
                <w:sz w:val="22"/>
                <w:szCs w:val="22"/>
                <w:lang w:eastAsia="en-US"/>
              </w:rPr>
            </w:pPr>
          </w:p>
          <w:p w14:paraId="65CA1088"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13E9101E" w14:textId="77777777" w:rsidR="00165300" w:rsidRPr="00165300" w:rsidRDefault="00165300" w:rsidP="001E1F87">
            <w:pPr>
              <w:rPr>
                <w:rFonts w:ascii="Arial" w:eastAsiaTheme="minorHAnsi" w:hAnsi="Arial" w:cs="Arial"/>
                <w:sz w:val="22"/>
                <w:szCs w:val="22"/>
                <w:lang w:eastAsia="en-US"/>
              </w:rPr>
            </w:pPr>
          </w:p>
          <w:p w14:paraId="6F1C1926" w14:textId="77777777" w:rsidR="00165300" w:rsidRPr="00165300" w:rsidRDefault="00165300" w:rsidP="001E1F87">
            <w:pPr>
              <w:rPr>
                <w:rFonts w:ascii="Arial" w:eastAsiaTheme="minorHAnsi" w:hAnsi="Arial" w:cs="Arial"/>
                <w:sz w:val="22"/>
                <w:szCs w:val="22"/>
                <w:lang w:eastAsia="en-US"/>
              </w:rPr>
            </w:pPr>
          </w:p>
          <w:p w14:paraId="23FDC73C" w14:textId="77777777" w:rsidR="00165300" w:rsidRPr="00165300" w:rsidRDefault="00165300" w:rsidP="001E1F87">
            <w:pPr>
              <w:rPr>
                <w:rFonts w:ascii="Arial" w:eastAsiaTheme="minorHAnsi" w:hAnsi="Arial" w:cs="Arial"/>
                <w:sz w:val="22"/>
                <w:szCs w:val="22"/>
                <w:lang w:eastAsia="en-US"/>
              </w:rPr>
            </w:pPr>
          </w:p>
          <w:p w14:paraId="59D10929" w14:textId="77777777" w:rsidR="00165300" w:rsidRPr="00165300" w:rsidRDefault="00165300" w:rsidP="001E1F87">
            <w:pPr>
              <w:rPr>
                <w:rFonts w:ascii="Arial" w:eastAsiaTheme="minorHAnsi" w:hAnsi="Arial" w:cs="Arial"/>
                <w:sz w:val="22"/>
                <w:szCs w:val="22"/>
                <w:lang w:eastAsia="en-US"/>
              </w:rPr>
            </w:pPr>
          </w:p>
          <w:p w14:paraId="435944D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52B37307" w14:textId="77777777" w:rsidR="00165300" w:rsidRPr="00165300" w:rsidRDefault="00165300" w:rsidP="001E1F87">
            <w:pPr>
              <w:rPr>
                <w:rFonts w:ascii="Arial" w:eastAsiaTheme="minorHAnsi" w:hAnsi="Arial" w:cs="Arial"/>
                <w:b/>
                <w:bCs/>
                <w:sz w:val="22"/>
                <w:szCs w:val="22"/>
                <w:lang w:eastAsia="en-US"/>
              </w:rPr>
            </w:pPr>
          </w:p>
          <w:p w14:paraId="4950BBD8" w14:textId="77777777" w:rsidR="00165300" w:rsidRPr="00165300" w:rsidRDefault="00165300" w:rsidP="001E1F87">
            <w:pPr>
              <w:rPr>
                <w:rFonts w:ascii="Arial" w:eastAsiaTheme="minorHAnsi" w:hAnsi="Arial" w:cs="Arial"/>
                <w:b/>
                <w:bCs/>
                <w:sz w:val="22"/>
                <w:szCs w:val="22"/>
                <w:lang w:eastAsia="en-US"/>
              </w:rPr>
            </w:pPr>
          </w:p>
          <w:p w14:paraId="39432150" w14:textId="55C91534" w:rsidR="00165300" w:rsidRPr="00165300" w:rsidRDefault="005B3FE1" w:rsidP="001E1F87">
            <w:pPr>
              <w:rPr>
                <w:rFonts w:ascii="Arial" w:eastAsiaTheme="minorHAnsi" w:hAnsi="Arial" w:cs="Arial"/>
                <w:b/>
                <w:bCs/>
                <w:sz w:val="22"/>
                <w:szCs w:val="22"/>
                <w:lang w:eastAsia="en-US"/>
              </w:rPr>
            </w:pPr>
            <w:r>
              <w:rPr>
                <w:rFonts w:ascii="Arial" w:eastAsiaTheme="minorHAnsi" w:hAnsi="Arial" w:cs="Arial"/>
                <w:b/>
                <w:bCs/>
                <w:sz w:val="22"/>
                <w:szCs w:val="22"/>
                <w:lang w:eastAsia="en-US"/>
              </w:rPr>
              <w:t>No, consistent with LDA2022/0390.</w:t>
            </w:r>
          </w:p>
          <w:p w14:paraId="5F61DDB7" w14:textId="77777777" w:rsidR="00165300" w:rsidRPr="00165300" w:rsidRDefault="00165300" w:rsidP="001E1F87">
            <w:pPr>
              <w:rPr>
                <w:rFonts w:ascii="Arial" w:eastAsiaTheme="minorHAnsi" w:hAnsi="Arial" w:cs="Arial"/>
                <w:b/>
                <w:bCs/>
                <w:sz w:val="22"/>
                <w:szCs w:val="22"/>
                <w:lang w:eastAsia="en-US"/>
              </w:rPr>
            </w:pPr>
          </w:p>
          <w:p w14:paraId="4883A5A6" w14:textId="77777777" w:rsidR="00165300" w:rsidRPr="00165300" w:rsidRDefault="00165300" w:rsidP="001E1F87">
            <w:pPr>
              <w:rPr>
                <w:rFonts w:ascii="Arial" w:eastAsiaTheme="minorHAnsi" w:hAnsi="Arial" w:cs="Arial"/>
                <w:b/>
                <w:bCs/>
                <w:sz w:val="22"/>
                <w:szCs w:val="22"/>
                <w:lang w:eastAsia="en-US"/>
              </w:rPr>
            </w:pPr>
          </w:p>
          <w:p w14:paraId="7D76A7EB" w14:textId="77777777" w:rsidR="00165300" w:rsidRPr="00165300" w:rsidRDefault="00165300" w:rsidP="001E1F87">
            <w:pPr>
              <w:rPr>
                <w:rFonts w:ascii="Arial" w:eastAsiaTheme="minorHAnsi" w:hAnsi="Arial" w:cs="Arial"/>
                <w:b/>
                <w:bCs/>
                <w:sz w:val="22"/>
                <w:szCs w:val="22"/>
                <w:lang w:eastAsia="en-US"/>
              </w:rPr>
            </w:pPr>
          </w:p>
          <w:p w14:paraId="4C14E1AD" w14:textId="77777777" w:rsidR="00165300" w:rsidRDefault="00165300" w:rsidP="001E1F87">
            <w:pPr>
              <w:rPr>
                <w:rFonts w:ascii="Arial" w:eastAsiaTheme="minorHAnsi" w:hAnsi="Arial" w:cs="Arial"/>
                <w:b/>
                <w:bCs/>
                <w:sz w:val="22"/>
                <w:szCs w:val="22"/>
                <w:lang w:eastAsia="en-US"/>
              </w:rPr>
            </w:pPr>
          </w:p>
          <w:p w14:paraId="00A73777" w14:textId="77777777" w:rsidR="005B3FE1" w:rsidRPr="00165300" w:rsidRDefault="005B3FE1" w:rsidP="001E1F87">
            <w:pPr>
              <w:rPr>
                <w:rFonts w:ascii="Arial" w:eastAsiaTheme="minorHAnsi" w:hAnsi="Arial" w:cs="Arial"/>
                <w:b/>
                <w:bCs/>
                <w:sz w:val="22"/>
                <w:szCs w:val="22"/>
                <w:lang w:eastAsia="en-US"/>
              </w:rPr>
            </w:pPr>
          </w:p>
          <w:p w14:paraId="582274B3"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 xml:space="preserve">Considered </w:t>
            </w:r>
            <w:proofErr w:type="gramStart"/>
            <w:r w:rsidRPr="00165300">
              <w:rPr>
                <w:rFonts w:ascii="Arial" w:eastAsiaTheme="minorHAnsi" w:hAnsi="Arial" w:cs="Arial"/>
                <w:b/>
                <w:bCs/>
                <w:sz w:val="22"/>
                <w:szCs w:val="22"/>
                <w:lang w:eastAsia="en-US"/>
              </w:rPr>
              <w:t>satisfactory</w:t>
            </w:r>
            <w:proofErr w:type="gramEnd"/>
          </w:p>
          <w:p w14:paraId="3CE3E27A" w14:textId="77777777" w:rsidR="00165300" w:rsidRPr="00165300" w:rsidRDefault="00165300" w:rsidP="001E1F87">
            <w:pPr>
              <w:rPr>
                <w:rFonts w:ascii="Arial" w:eastAsiaTheme="minorHAnsi" w:hAnsi="Arial" w:cs="Arial"/>
                <w:b/>
                <w:bCs/>
                <w:sz w:val="22"/>
                <w:szCs w:val="22"/>
                <w:lang w:eastAsia="en-US"/>
              </w:rPr>
            </w:pPr>
          </w:p>
          <w:p w14:paraId="0D7427EF" w14:textId="77777777" w:rsidR="00165300" w:rsidRPr="00165300" w:rsidRDefault="00165300" w:rsidP="001E1F87">
            <w:pPr>
              <w:rPr>
                <w:rFonts w:ascii="Arial" w:eastAsiaTheme="minorHAnsi" w:hAnsi="Arial" w:cs="Arial"/>
                <w:b/>
                <w:bCs/>
                <w:sz w:val="22"/>
                <w:szCs w:val="22"/>
                <w:lang w:eastAsia="en-US"/>
              </w:rPr>
            </w:pPr>
          </w:p>
          <w:p w14:paraId="3C2CA57C" w14:textId="77777777" w:rsidR="00165300" w:rsidRPr="00165300" w:rsidRDefault="00165300" w:rsidP="001E1F87">
            <w:pPr>
              <w:rPr>
                <w:rFonts w:ascii="Arial" w:eastAsiaTheme="minorHAnsi" w:hAnsi="Arial" w:cs="Arial"/>
                <w:b/>
                <w:bCs/>
                <w:sz w:val="22"/>
                <w:szCs w:val="22"/>
                <w:lang w:eastAsia="en-US"/>
              </w:rPr>
            </w:pPr>
          </w:p>
          <w:p w14:paraId="17D55F97" w14:textId="77777777" w:rsidR="00165300" w:rsidRPr="00165300" w:rsidRDefault="00165300" w:rsidP="001E1F87">
            <w:pPr>
              <w:rPr>
                <w:rFonts w:ascii="Arial" w:eastAsiaTheme="minorHAnsi" w:hAnsi="Arial" w:cs="Arial"/>
                <w:b/>
                <w:bCs/>
                <w:sz w:val="22"/>
                <w:szCs w:val="22"/>
                <w:lang w:eastAsia="en-US"/>
              </w:rPr>
            </w:pPr>
          </w:p>
          <w:p w14:paraId="6FC0D9A7" w14:textId="77777777" w:rsidR="00165300" w:rsidRPr="00165300" w:rsidRDefault="00165300" w:rsidP="001E1F87">
            <w:pPr>
              <w:rPr>
                <w:rFonts w:ascii="Arial" w:eastAsiaTheme="minorHAnsi" w:hAnsi="Arial" w:cs="Arial"/>
                <w:b/>
                <w:bCs/>
                <w:sz w:val="22"/>
                <w:szCs w:val="22"/>
                <w:lang w:eastAsia="en-US"/>
              </w:rPr>
            </w:pPr>
          </w:p>
          <w:p w14:paraId="546AC58A"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 xml:space="preserve">Considered </w:t>
            </w:r>
            <w:proofErr w:type="gramStart"/>
            <w:r w:rsidRPr="00165300">
              <w:rPr>
                <w:rFonts w:ascii="Arial" w:eastAsiaTheme="minorHAnsi" w:hAnsi="Arial" w:cs="Arial"/>
                <w:b/>
                <w:bCs/>
                <w:sz w:val="22"/>
                <w:szCs w:val="22"/>
                <w:lang w:eastAsia="en-US"/>
              </w:rPr>
              <w:t>satisfactory</w:t>
            </w:r>
            <w:proofErr w:type="gramEnd"/>
          </w:p>
          <w:p w14:paraId="1F29324D" w14:textId="77777777" w:rsidR="00165300" w:rsidRPr="00165300" w:rsidRDefault="00165300" w:rsidP="001E1F87">
            <w:pPr>
              <w:rPr>
                <w:rFonts w:ascii="Arial" w:eastAsiaTheme="minorHAnsi" w:hAnsi="Arial" w:cs="Arial"/>
                <w:b/>
                <w:bCs/>
                <w:sz w:val="22"/>
                <w:szCs w:val="22"/>
                <w:lang w:eastAsia="en-US"/>
              </w:rPr>
            </w:pPr>
          </w:p>
          <w:p w14:paraId="0A7B6E6C" w14:textId="77777777" w:rsidR="00165300" w:rsidRPr="00165300" w:rsidRDefault="00165300" w:rsidP="001E1F87">
            <w:pPr>
              <w:rPr>
                <w:rFonts w:ascii="Arial" w:eastAsiaTheme="minorHAnsi" w:hAnsi="Arial" w:cs="Arial"/>
                <w:b/>
                <w:bCs/>
                <w:sz w:val="22"/>
                <w:szCs w:val="22"/>
                <w:lang w:eastAsia="en-US"/>
              </w:rPr>
            </w:pPr>
          </w:p>
          <w:p w14:paraId="3C47CC6C" w14:textId="77777777" w:rsidR="00165300" w:rsidRPr="00165300" w:rsidRDefault="00165300" w:rsidP="001E1F87">
            <w:pPr>
              <w:rPr>
                <w:rFonts w:ascii="Arial" w:eastAsiaTheme="minorHAnsi" w:hAnsi="Arial" w:cs="Arial"/>
                <w:b/>
                <w:bCs/>
                <w:sz w:val="22"/>
                <w:szCs w:val="22"/>
                <w:lang w:eastAsia="en-US"/>
              </w:rPr>
            </w:pPr>
          </w:p>
          <w:p w14:paraId="297A2500" w14:textId="77777777" w:rsidR="00165300" w:rsidRPr="00165300" w:rsidRDefault="00165300" w:rsidP="001E1F87">
            <w:pPr>
              <w:rPr>
                <w:rFonts w:ascii="Arial" w:eastAsiaTheme="minorHAnsi" w:hAnsi="Arial" w:cs="Arial"/>
                <w:b/>
                <w:bCs/>
                <w:sz w:val="22"/>
                <w:szCs w:val="22"/>
                <w:lang w:eastAsia="en-US"/>
              </w:rPr>
            </w:pPr>
          </w:p>
          <w:p w14:paraId="4DEA3BB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2E0145E7" w14:textId="77777777" w:rsidR="00165300" w:rsidRPr="00165300" w:rsidRDefault="00165300" w:rsidP="001E1F87">
            <w:pPr>
              <w:rPr>
                <w:rFonts w:ascii="Arial" w:eastAsiaTheme="minorHAnsi" w:hAnsi="Arial" w:cs="Arial"/>
                <w:b/>
                <w:bCs/>
                <w:sz w:val="22"/>
                <w:szCs w:val="22"/>
                <w:lang w:eastAsia="en-US"/>
              </w:rPr>
            </w:pPr>
          </w:p>
          <w:p w14:paraId="01E37CC6" w14:textId="77777777" w:rsidR="00165300" w:rsidRPr="00165300" w:rsidRDefault="00165300" w:rsidP="001E1F87">
            <w:pPr>
              <w:rPr>
                <w:rFonts w:ascii="Arial" w:eastAsiaTheme="minorHAnsi" w:hAnsi="Arial" w:cs="Arial"/>
                <w:b/>
                <w:bCs/>
                <w:sz w:val="22"/>
                <w:szCs w:val="22"/>
                <w:lang w:eastAsia="en-US"/>
              </w:rPr>
            </w:pPr>
          </w:p>
          <w:p w14:paraId="0F3660D8" w14:textId="77777777" w:rsidR="00165300" w:rsidRPr="00165300" w:rsidRDefault="00165300" w:rsidP="001E1F87">
            <w:pPr>
              <w:rPr>
                <w:rFonts w:ascii="Arial" w:eastAsiaTheme="minorHAnsi" w:hAnsi="Arial" w:cs="Arial"/>
                <w:b/>
                <w:bCs/>
                <w:sz w:val="22"/>
                <w:szCs w:val="22"/>
                <w:lang w:eastAsia="en-US"/>
              </w:rPr>
            </w:pPr>
          </w:p>
          <w:p w14:paraId="342DF8B1" w14:textId="77777777" w:rsidR="00165300" w:rsidRPr="00165300" w:rsidRDefault="00165300" w:rsidP="001E1F87">
            <w:pPr>
              <w:rPr>
                <w:rFonts w:ascii="Arial" w:eastAsiaTheme="minorHAnsi" w:hAnsi="Arial" w:cs="Arial"/>
                <w:b/>
                <w:bCs/>
                <w:sz w:val="22"/>
                <w:szCs w:val="22"/>
                <w:lang w:eastAsia="en-US"/>
              </w:rPr>
            </w:pPr>
          </w:p>
          <w:p w14:paraId="62AA6DF3" w14:textId="77777777" w:rsidR="00165300" w:rsidRPr="00165300" w:rsidRDefault="00165300" w:rsidP="001E1F87">
            <w:pPr>
              <w:rPr>
                <w:rFonts w:ascii="Arial" w:eastAsiaTheme="minorHAnsi" w:hAnsi="Arial" w:cs="Arial"/>
                <w:b/>
                <w:bCs/>
                <w:sz w:val="22"/>
                <w:szCs w:val="22"/>
                <w:lang w:eastAsia="en-US"/>
              </w:rPr>
            </w:pPr>
          </w:p>
          <w:p w14:paraId="3F48E057" w14:textId="77777777" w:rsidR="00165300" w:rsidRPr="00165300" w:rsidRDefault="00165300" w:rsidP="001E1F87">
            <w:pPr>
              <w:rPr>
                <w:rFonts w:ascii="Arial" w:eastAsiaTheme="minorHAnsi" w:hAnsi="Arial" w:cs="Arial"/>
                <w:b/>
                <w:bCs/>
                <w:sz w:val="22"/>
                <w:szCs w:val="22"/>
                <w:lang w:eastAsia="en-US"/>
              </w:rPr>
            </w:pPr>
          </w:p>
        </w:tc>
      </w:tr>
      <w:tr w:rsidR="00165300" w:rsidRPr="00165300" w14:paraId="5900920F" w14:textId="77777777" w:rsidTr="001E1F87">
        <w:tc>
          <w:tcPr>
            <w:tcW w:w="4957" w:type="dxa"/>
          </w:tcPr>
          <w:p w14:paraId="667F18BA" w14:textId="77777777" w:rsidR="00165300" w:rsidRPr="00165300" w:rsidRDefault="00165300" w:rsidP="001E1F87">
            <w:pPr>
              <w:autoSpaceDE w:val="0"/>
              <w:autoSpaceDN w:val="0"/>
              <w:adjustRightInd w:val="0"/>
              <w:rPr>
                <w:rFonts w:ascii="Arial" w:eastAsiaTheme="minorHAnsi" w:hAnsi="Arial" w:cs="Arial"/>
                <w:b/>
                <w:bCs/>
                <w:color w:val="000000"/>
                <w:sz w:val="22"/>
                <w:szCs w:val="22"/>
                <w:lang w:eastAsia="en-US"/>
              </w:rPr>
            </w:pPr>
            <w:r w:rsidRPr="00165300">
              <w:rPr>
                <w:rFonts w:ascii="Arial" w:eastAsiaTheme="minorHAnsi" w:hAnsi="Arial" w:cs="Arial"/>
                <w:b/>
                <w:bCs/>
                <w:color w:val="000000"/>
                <w:sz w:val="22"/>
                <w:szCs w:val="22"/>
                <w:lang w:eastAsia="en-US"/>
              </w:rPr>
              <w:lastRenderedPageBreak/>
              <w:t>4.10 Building Design and Materials</w:t>
            </w:r>
          </w:p>
          <w:p w14:paraId="34E475E8"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3B8C130F" w14:textId="77777777" w:rsidR="00165300" w:rsidRPr="00165300" w:rsidRDefault="00165300" w:rsidP="001E1F87">
            <w:pPr>
              <w:numPr>
                <w:ilvl w:val="0"/>
                <w:numId w:val="40"/>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Balconies and terraces that assist in providing passive surveillance are to be provided. </w:t>
            </w:r>
          </w:p>
          <w:p w14:paraId="07C3EEC2"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02AB46D2" w14:textId="77777777" w:rsidR="00165300" w:rsidRPr="00165300" w:rsidRDefault="00165300" w:rsidP="001E1F87">
            <w:pPr>
              <w:numPr>
                <w:ilvl w:val="0"/>
                <w:numId w:val="40"/>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Balconies are to have a minimum dimension of 1m in any direction and to allow for usable private open space. </w:t>
            </w:r>
          </w:p>
          <w:p w14:paraId="7FC89E8F" w14:textId="77777777" w:rsidR="00165300" w:rsidRPr="00165300" w:rsidRDefault="00165300" w:rsidP="001E1F87">
            <w:pPr>
              <w:numPr>
                <w:ilvl w:val="0"/>
                <w:numId w:val="40"/>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Air conditioning units, hot water gas heaters and other mechanical services must be screened (if visible from the public domain) and integrated with the building design. </w:t>
            </w:r>
          </w:p>
          <w:p w14:paraId="4E77BD9A" w14:textId="77777777" w:rsidR="00165300" w:rsidRPr="00165300" w:rsidRDefault="00165300" w:rsidP="001E1F87">
            <w:pPr>
              <w:numPr>
                <w:ilvl w:val="0"/>
                <w:numId w:val="40"/>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Provide landscaped communal open space at podium-level setbacks. Refer to NSW Government’s </w:t>
            </w:r>
            <w:r w:rsidRPr="00165300">
              <w:rPr>
                <w:rFonts w:ascii="Arial" w:eastAsiaTheme="minorHAnsi" w:hAnsi="Arial" w:cs="Arial"/>
                <w:i/>
                <w:iCs/>
                <w:color w:val="000000"/>
                <w:sz w:val="22"/>
                <w:szCs w:val="22"/>
                <w:lang w:eastAsia="en-US"/>
              </w:rPr>
              <w:t xml:space="preserve">Technical Guidelines for Urban Green Cover in NSW </w:t>
            </w:r>
            <w:r w:rsidRPr="00165300">
              <w:rPr>
                <w:rFonts w:ascii="Arial" w:eastAsiaTheme="minorHAnsi" w:hAnsi="Arial" w:cs="Arial"/>
                <w:color w:val="000000"/>
                <w:sz w:val="22"/>
                <w:szCs w:val="22"/>
                <w:lang w:eastAsia="en-US"/>
              </w:rPr>
              <w:t xml:space="preserve">and Part 4P Planting on Structures of the </w:t>
            </w:r>
            <w:r w:rsidRPr="00165300">
              <w:rPr>
                <w:rFonts w:ascii="Arial" w:eastAsiaTheme="minorHAnsi" w:hAnsi="Arial" w:cs="Arial"/>
                <w:i/>
                <w:iCs/>
                <w:color w:val="000000"/>
                <w:sz w:val="22"/>
                <w:szCs w:val="22"/>
                <w:lang w:eastAsia="en-US"/>
              </w:rPr>
              <w:t>Apartment Design Guide</w:t>
            </w:r>
            <w:r w:rsidRPr="00165300">
              <w:rPr>
                <w:rFonts w:ascii="Arial" w:eastAsiaTheme="minorHAnsi" w:hAnsi="Arial" w:cs="Arial"/>
                <w:color w:val="000000"/>
                <w:sz w:val="22"/>
                <w:szCs w:val="22"/>
                <w:lang w:eastAsia="en-US"/>
              </w:rPr>
              <w:t xml:space="preserve">. </w:t>
            </w:r>
          </w:p>
          <w:p w14:paraId="62B18BD8" w14:textId="77777777" w:rsidR="00165300" w:rsidRPr="00165300" w:rsidRDefault="00165300" w:rsidP="001E1F87">
            <w:pPr>
              <w:numPr>
                <w:ilvl w:val="0"/>
                <w:numId w:val="40"/>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Articulate façades so that they address the street and add visual interest. Avoid extensive expanses of any single material. </w:t>
            </w:r>
          </w:p>
          <w:p w14:paraId="504EC193" w14:textId="77777777" w:rsidR="00165300" w:rsidRPr="00165300" w:rsidRDefault="00165300" w:rsidP="001E1F87">
            <w:pPr>
              <w:numPr>
                <w:ilvl w:val="0"/>
                <w:numId w:val="40"/>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Building design is to include articulation of the ground floor elevation to enable it to read differently from the upper floors. </w:t>
            </w:r>
          </w:p>
          <w:p w14:paraId="7864F1A6"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539777EC" w14:textId="77777777" w:rsidR="00165300" w:rsidRPr="00165300" w:rsidRDefault="00165300" w:rsidP="001E1F87">
            <w:pPr>
              <w:numPr>
                <w:ilvl w:val="0"/>
                <w:numId w:val="40"/>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External walls are to be constructed of high-quality and durable materials and finishes with ‘self-cleaning’ attributes, such as face brickwork, rendered brickwork, stone, concrete and glass. </w:t>
            </w:r>
          </w:p>
          <w:p w14:paraId="74E07412" w14:textId="77777777" w:rsidR="00165300" w:rsidRPr="00165300" w:rsidRDefault="00165300" w:rsidP="001E1F87">
            <w:pPr>
              <w:numPr>
                <w:ilvl w:val="0"/>
                <w:numId w:val="40"/>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Finishes with high maintenance costs, those susceptible to degradation or corrosion, such as painted render finishes, that result in unacceptable amenity impacts, such as reflective glass, are to be avoided. </w:t>
            </w:r>
          </w:p>
          <w:p w14:paraId="61D1C07C" w14:textId="77777777" w:rsidR="00165300" w:rsidRPr="00165300" w:rsidRDefault="00165300" w:rsidP="001E1F87">
            <w:pPr>
              <w:numPr>
                <w:ilvl w:val="0"/>
                <w:numId w:val="40"/>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Maximise glazing for retail uses and break glazing into sections to avoid large expanses of glass. </w:t>
            </w:r>
          </w:p>
          <w:p w14:paraId="0D375445" w14:textId="1BBB4DB6" w:rsidR="00165300" w:rsidRPr="00527A2D" w:rsidRDefault="00165300" w:rsidP="001E1F87">
            <w:pPr>
              <w:numPr>
                <w:ilvl w:val="0"/>
                <w:numId w:val="40"/>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Driveways and car park entries should not be located along the primary street frontage and should not constitute </w:t>
            </w:r>
            <w:r w:rsidRPr="00165300">
              <w:rPr>
                <w:rFonts w:ascii="Arial" w:eastAsiaTheme="minorHAnsi" w:hAnsi="Arial" w:cs="Arial"/>
                <w:color w:val="000000"/>
                <w:sz w:val="22"/>
                <w:szCs w:val="22"/>
                <w:lang w:eastAsia="en-US"/>
              </w:rPr>
              <w:lastRenderedPageBreak/>
              <w:t xml:space="preserve">more than 20 per cent (maximum 8 metres) of the secondary street frontage. </w:t>
            </w:r>
          </w:p>
          <w:p w14:paraId="1EA8A4E0" w14:textId="77777777" w:rsidR="00165300" w:rsidRPr="00165300" w:rsidRDefault="00165300" w:rsidP="001E1F87">
            <w:pPr>
              <w:numPr>
                <w:ilvl w:val="0"/>
                <w:numId w:val="40"/>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Highly reflective finishes and curtain wall glazing are not permitted above ground floor level. </w:t>
            </w:r>
          </w:p>
          <w:p w14:paraId="46C9D5A1" w14:textId="77777777" w:rsidR="00165300" w:rsidRPr="00165300" w:rsidRDefault="00165300" w:rsidP="001E1F87">
            <w:pPr>
              <w:numPr>
                <w:ilvl w:val="0"/>
                <w:numId w:val="40"/>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 materials sample board and schedule </w:t>
            </w:r>
            <w:proofErr w:type="gramStart"/>
            <w:r w:rsidRPr="00165300">
              <w:rPr>
                <w:rFonts w:ascii="Arial" w:eastAsiaTheme="minorHAnsi" w:hAnsi="Arial" w:cs="Arial"/>
                <w:color w:val="000000"/>
                <w:sz w:val="22"/>
                <w:szCs w:val="22"/>
                <w:lang w:eastAsia="en-US"/>
              </w:rPr>
              <w:t>is</w:t>
            </w:r>
            <w:proofErr w:type="gramEnd"/>
            <w:r w:rsidRPr="00165300">
              <w:rPr>
                <w:rFonts w:ascii="Arial" w:eastAsiaTheme="minorHAnsi" w:hAnsi="Arial" w:cs="Arial"/>
                <w:color w:val="000000"/>
                <w:sz w:val="22"/>
                <w:szCs w:val="22"/>
                <w:lang w:eastAsia="en-US"/>
              </w:rPr>
              <w:t xml:space="preserve"> required to be submitted with applications for development with a capital investment value of $1 million or more for that part of any development built to the street edge. </w:t>
            </w:r>
          </w:p>
          <w:p w14:paraId="48155A6E" w14:textId="77777777" w:rsidR="00165300" w:rsidRPr="00165300" w:rsidRDefault="00165300" w:rsidP="001E1F87">
            <w:pPr>
              <w:numPr>
                <w:ilvl w:val="0"/>
                <w:numId w:val="40"/>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Minor projections up to 450mm from building walls in accordance with those permitted by the Building Code of Australia may extend into the public space, providing they do not fall within the definition of gross floor area and there is a public benefit, such as expressed cornice lines that assist in enhancing the streetscape.</w:t>
            </w:r>
          </w:p>
          <w:p w14:paraId="763AF8BD"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14.      The design of roof plant rooms and lift overruns is to be integrated into the overall architecture of the building. Setbacks and screening are to be utilised where appropriate. </w:t>
            </w:r>
          </w:p>
          <w:p w14:paraId="4F654F23"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15.      Facade design is to reflect and respond to the orientation of the site using elements such as sun shading and environmental controls where appropriate. </w:t>
            </w:r>
          </w:p>
          <w:p w14:paraId="7C99E1E1"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16.     Important corners are to be expressed by giving visual prominence to parts of the façade (</w:t>
            </w:r>
            <w:proofErr w:type="gramStart"/>
            <w:r w:rsidRPr="00165300">
              <w:rPr>
                <w:rFonts w:ascii="Arial" w:eastAsiaTheme="minorHAnsi" w:hAnsi="Arial" w:cs="Arial"/>
                <w:color w:val="000000"/>
                <w:sz w:val="22"/>
                <w:szCs w:val="22"/>
                <w:lang w:eastAsia="en-US"/>
              </w:rPr>
              <w:t>e.g.</w:t>
            </w:r>
            <w:proofErr w:type="gramEnd"/>
            <w:r w:rsidRPr="00165300">
              <w:rPr>
                <w:rFonts w:ascii="Arial" w:eastAsiaTheme="minorHAnsi" w:hAnsi="Arial" w:cs="Arial"/>
                <w:color w:val="000000"/>
                <w:sz w:val="22"/>
                <w:szCs w:val="22"/>
                <w:lang w:eastAsia="en-US"/>
              </w:rPr>
              <w:t xml:space="preserve"> a change in building articulation, material or colour). </w:t>
            </w:r>
          </w:p>
          <w:p w14:paraId="367B71B8"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17.     Ventilation louvres and car park entry doors are to be coordinated with the overall façade design. </w:t>
            </w:r>
          </w:p>
          <w:p w14:paraId="38C678C9"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7AC45396"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58C79195"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18.     Balcony balustrades on the first floor are to be opaque to maintain privacy of the occupants. </w:t>
            </w:r>
          </w:p>
          <w:p w14:paraId="7B28F723" w14:textId="77777777" w:rsidR="00165300" w:rsidRPr="00165300" w:rsidRDefault="00165300" w:rsidP="001E1F87">
            <w:pPr>
              <w:rPr>
                <w:rFonts w:ascii="Arial" w:eastAsiaTheme="minorHAnsi" w:hAnsi="Arial" w:cs="Arial"/>
                <w:sz w:val="22"/>
                <w:szCs w:val="22"/>
                <w:lang w:eastAsia="en-US"/>
              </w:rPr>
            </w:pPr>
          </w:p>
        </w:tc>
        <w:tc>
          <w:tcPr>
            <w:tcW w:w="2596" w:type="dxa"/>
          </w:tcPr>
          <w:p w14:paraId="6D9DFD23" w14:textId="77777777" w:rsidR="00165300" w:rsidRPr="00165300" w:rsidRDefault="00165300" w:rsidP="001E1F87">
            <w:pPr>
              <w:rPr>
                <w:rFonts w:ascii="Arial" w:eastAsiaTheme="minorHAnsi" w:hAnsi="Arial" w:cs="Arial"/>
                <w:b/>
                <w:bCs/>
                <w:sz w:val="22"/>
                <w:szCs w:val="22"/>
                <w:lang w:eastAsia="en-US"/>
              </w:rPr>
            </w:pPr>
          </w:p>
          <w:p w14:paraId="610518A1" w14:textId="77777777" w:rsidR="00165300" w:rsidRPr="00165300" w:rsidRDefault="00165300" w:rsidP="001E1F87">
            <w:pPr>
              <w:rPr>
                <w:rFonts w:ascii="Arial" w:eastAsiaTheme="minorHAnsi" w:hAnsi="Arial" w:cs="Arial"/>
                <w:b/>
                <w:bCs/>
                <w:sz w:val="22"/>
                <w:szCs w:val="22"/>
                <w:lang w:eastAsia="en-US"/>
              </w:rPr>
            </w:pPr>
          </w:p>
          <w:p w14:paraId="1B8ECE8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balconies fronting the linear park provide for passive surveillance. </w:t>
            </w:r>
          </w:p>
          <w:p w14:paraId="5094E18F" w14:textId="77777777" w:rsidR="00165300" w:rsidRPr="00165300" w:rsidRDefault="00165300" w:rsidP="001E1F87">
            <w:pPr>
              <w:rPr>
                <w:rFonts w:ascii="Arial" w:eastAsiaTheme="minorHAnsi" w:hAnsi="Arial" w:cs="Arial"/>
                <w:sz w:val="22"/>
                <w:szCs w:val="22"/>
                <w:lang w:eastAsia="en-US"/>
              </w:rPr>
            </w:pPr>
          </w:p>
          <w:p w14:paraId="7A9E1BB7" w14:textId="77777777" w:rsidR="00165300" w:rsidRPr="00165300" w:rsidRDefault="00165300" w:rsidP="001E1F87">
            <w:pPr>
              <w:rPr>
                <w:rFonts w:ascii="Arial" w:eastAsiaTheme="minorHAnsi" w:hAnsi="Arial" w:cs="Arial"/>
                <w:sz w:val="22"/>
                <w:szCs w:val="22"/>
                <w:lang w:eastAsia="en-US"/>
              </w:rPr>
            </w:pPr>
          </w:p>
          <w:p w14:paraId="1E9A237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All balconies have a minimum dimension exceeding 1m. </w:t>
            </w:r>
          </w:p>
          <w:p w14:paraId="1A500405"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Proposal is capable of complying subject to a condition of consent. </w:t>
            </w:r>
          </w:p>
          <w:p w14:paraId="0AB70198" w14:textId="77777777" w:rsidR="00165300" w:rsidRPr="00165300" w:rsidRDefault="00165300" w:rsidP="001E1F87">
            <w:pPr>
              <w:rPr>
                <w:rFonts w:ascii="Arial" w:eastAsiaTheme="minorHAnsi" w:hAnsi="Arial" w:cs="Arial"/>
                <w:sz w:val="22"/>
                <w:szCs w:val="22"/>
                <w:lang w:eastAsia="en-US"/>
              </w:rPr>
            </w:pPr>
          </w:p>
          <w:p w14:paraId="29C4EC87" w14:textId="77777777" w:rsidR="00165300" w:rsidRPr="00165300" w:rsidRDefault="00165300" w:rsidP="001E1F87">
            <w:pPr>
              <w:rPr>
                <w:rFonts w:ascii="Arial" w:eastAsiaTheme="minorHAnsi" w:hAnsi="Arial" w:cs="Arial"/>
                <w:sz w:val="22"/>
                <w:szCs w:val="22"/>
                <w:lang w:eastAsia="en-US"/>
              </w:rPr>
            </w:pPr>
          </w:p>
          <w:p w14:paraId="02B2B56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Suitable landscaped COS is proposed on the </w:t>
            </w:r>
            <w:proofErr w:type="gramStart"/>
            <w:r w:rsidRPr="00165300">
              <w:rPr>
                <w:rFonts w:ascii="Arial" w:eastAsiaTheme="minorHAnsi" w:hAnsi="Arial" w:cs="Arial"/>
                <w:sz w:val="22"/>
                <w:szCs w:val="22"/>
                <w:lang w:eastAsia="en-US"/>
              </w:rPr>
              <w:t>Building</w:t>
            </w:r>
            <w:proofErr w:type="gramEnd"/>
            <w:r w:rsidRPr="00165300">
              <w:rPr>
                <w:rFonts w:ascii="Arial" w:eastAsiaTheme="minorHAnsi" w:hAnsi="Arial" w:cs="Arial"/>
                <w:sz w:val="22"/>
                <w:szCs w:val="22"/>
                <w:lang w:eastAsia="en-US"/>
              </w:rPr>
              <w:t xml:space="preserve"> 2 roof and at ground level. </w:t>
            </w:r>
          </w:p>
          <w:p w14:paraId="1CE54F3D" w14:textId="77777777" w:rsidR="00165300" w:rsidRPr="00165300" w:rsidRDefault="00165300" w:rsidP="001E1F87">
            <w:pPr>
              <w:rPr>
                <w:rFonts w:ascii="Arial" w:eastAsiaTheme="minorHAnsi" w:hAnsi="Arial" w:cs="Arial"/>
                <w:sz w:val="22"/>
                <w:szCs w:val="22"/>
                <w:lang w:eastAsia="en-US"/>
              </w:rPr>
            </w:pPr>
          </w:p>
          <w:p w14:paraId="241D9A73" w14:textId="77777777" w:rsidR="00165300" w:rsidRPr="00165300" w:rsidRDefault="00165300" w:rsidP="001E1F87">
            <w:pPr>
              <w:rPr>
                <w:rFonts w:ascii="Arial" w:eastAsiaTheme="minorHAnsi" w:hAnsi="Arial" w:cs="Arial"/>
                <w:sz w:val="22"/>
                <w:szCs w:val="22"/>
                <w:lang w:eastAsia="en-US"/>
              </w:rPr>
            </w:pPr>
          </w:p>
          <w:p w14:paraId="1EBAFC9B" w14:textId="77777777" w:rsidR="00165300" w:rsidRPr="00165300" w:rsidRDefault="00165300" w:rsidP="001E1F87">
            <w:pPr>
              <w:rPr>
                <w:rFonts w:ascii="Arial" w:eastAsiaTheme="minorHAnsi" w:hAnsi="Arial" w:cs="Arial"/>
                <w:sz w:val="22"/>
                <w:szCs w:val="22"/>
                <w:lang w:eastAsia="en-US"/>
              </w:rPr>
            </w:pPr>
          </w:p>
          <w:p w14:paraId="06797D16"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facades are adequately articulated. </w:t>
            </w:r>
          </w:p>
          <w:p w14:paraId="7DC05FFF" w14:textId="77777777" w:rsidR="00165300" w:rsidRPr="00165300" w:rsidRDefault="00165300" w:rsidP="001E1F87">
            <w:pPr>
              <w:rPr>
                <w:rFonts w:ascii="Arial" w:eastAsiaTheme="minorHAnsi" w:hAnsi="Arial" w:cs="Arial"/>
                <w:sz w:val="22"/>
                <w:szCs w:val="22"/>
                <w:lang w:eastAsia="en-US"/>
              </w:rPr>
            </w:pPr>
          </w:p>
          <w:p w14:paraId="582FC3E1" w14:textId="77777777" w:rsidR="00165300" w:rsidRPr="00165300" w:rsidRDefault="00165300" w:rsidP="001E1F87">
            <w:pPr>
              <w:rPr>
                <w:rFonts w:ascii="Arial" w:eastAsiaTheme="minorHAnsi" w:hAnsi="Arial" w:cs="Arial"/>
                <w:sz w:val="22"/>
                <w:szCs w:val="22"/>
                <w:lang w:eastAsia="en-US"/>
              </w:rPr>
            </w:pPr>
          </w:p>
          <w:p w14:paraId="3B7A6D86"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The podium scale of Halifax Street is emphasised in brick detailing on the first two levels.</w:t>
            </w:r>
          </w:p>
          <w:p w14:paraId="62C87EE6" w14:textId="77777777" w:rsidR="00165300" w:rsidRPr="00165300" w:rsidRDefault="00165300" w:rsidP="001E1F87">
            <w:pPr>
              <w:rPr>
                <w:rFonts w:ascii="Arial" w:eastAsiaTheme="minorHAnsi" w:hAnsi="Arial" w:cs="Arial"/>
                <w:sz w:val="22"/>
                <w:szCs w:val="22"/>
                <w:lang w:eastAsia="en-US"/>
              </w:rPr>
            </w:pPr>
          </w:p>
          <w:p w14:paraId="40B939D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is capable of complying. </w:t>
            </w:r>
          </w:p>
          <w:p w14:paraId="1CED93E0" w14:textId="77777777" w:rsidR="00165300" w:rsidRPr="00165300" w:rsidRDefault="00165300" w:rsidP="001E1F87">
            <w:pPr>
              <w:rPr>
                <w:rFonts w:ascii="Arial" w:eastAsiaTheme="minorHAnsi" w:hAnsi="Arial" w:cs="Arial"/>
                <w:sz w:val="22"/>
                <w:szCs w:val="22"/>
                <w:lang w:eastAsia="en-US"/>
              </w:rPr>
            </w:pPr>
          </w:p>
          <w:p w14:paraId="614EC1E1" w14:textId="77777777" w:rsidR="00165300" w:rsidRPr="00165300" w:rsidRDefault="00165300" w:rsidP="001E1F87">
            <w:pPr>
              <w:rPr>
                <w:rFonts w:ascii="Arial" w:eastAsiaTheme="minorHAnsi" w:hAnsi="Arial" w:cs="Arial"/>
                <w:sz w:val="22"/>
                <w:szCs w:val="22"/>
                <w:lang w:eastAsia="en-US"/>
              </w:rPr>
            </w:pPr>
          </w:p>
          <w:p w14:paraId="2570B5D9"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is capable of complying. </w:t>
            </w:r>
          </w:p>
          <w:p w14:paraId="6FFD08E4" w14:textId="77777777" w:rsidR="00165300" w:rsidRPr="00165300" w:rsidRDefault="00165300" w:rsidP="001E1F87">
            <w:pPr>
              <w:rPr>
                <w:rFonts w:ascii="Arial" w:eastAsiaTheme="minorHAnsi" w:hAnsi="Arial" w:cs="Arial"/>
                <w:sz w:val="22"/>
                <w:szCs w:val="22"/>
                <w:lang w:eastAsia="en-US"/>
              </w:rPr>
            </w:pPr>
          </w:p>
          <w:p w14:paraId="594B0278" w14:textId="77777777" w:rsidR="00165300" w:rsidRPr="00165300" w:rsidRDefault="00165300" w:rsidP="001E1F87">
            <w:pPr>
              <w:rPr>
                <w:rFonts w:ascii="Arial" w:eastAsiaTheme="minorHAnsi" w:hAnsi="Arial" w:cs="Arial"/>
                <w:sz w:val="22"/>
                <w:szCs w:val="22"/>
                <w:lang w:eastAsia="en-US"/>
              </w:rPr>
            </w:pPr>
          </w:p>
          <w:p w14:paraId="2DAAA84F" w14:textId="77777777" w:rsidR="00165300" w:rsidRPr="00165300" w:rsidRDefault="00165300" w:rsidP="001E1F87">
            <w:pPr>
              <w:rPr>
                <w:rFonts w:ascii="Arial" w:eastAsiaTheme="minorHAnsi" w:hAnsi="Arial" w:cs="Arial"/>
                <w:sz w:val="22"/>
                <w:szCs w:val="22"/>
                <w:lang w:eastAsia="en-US"/>
              </w:rPr>
            </w:pPr>
          </w:p>
          <w:p w14:paraId="0707BC10" w14:textId="77777777" w:rsidR="00165300" w:rsidRPr="00165300" w:rsidRDefault="00165300" w:rsidP="001E1F87">
            <w:pPr>
              <w:rPr>
                <w:rFonts w:ascii="Arial" w:eastAsiaTheme="minorHAnsi" w:hAnsi="Arial" w:cs="Arial"/>
                <w:sz w:val="22"/>
                <w:szCs w:val="22"/>
                <w:lang w:eastAsia="en-US"/>
              </w:rPr>
            </w:pPr>
          </w:p>
          <w:p w14:paraId="4EC671BA" w14:textId="77777777" w:rsidR="00165300" w:rsidRPr="00165300" w:rsidRDefault="00165300" w:rsidP="001E1F87">
            <w:pPr>
              <w:rPr>
                <w:rFonts w:ascii="Arial" w:eastAsiaTheme="minorHAnsi" w:hAnsi="Arial" w:cs="Arial"/>
                <w:sz w:val="22"/>
                <w:szCs w:val="22"/>
                <w:lang w:eastAsia="en-US"/>
              </w:rPr>
            </w:pPr>
          </w:p>
          <w:p w14:paraId="2E05C417"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There are no large expanses of glass proposed. </w:t>
            </w:r>
          </w:p>
          <w:p w14:paraId="2E405FD4" w14:textId="77777777" w:rsidR="00165300" w:rsidRDefault="00165300" w:rsidP="001E1F87">
            <w:pPr>
              <w:rPr>
                <w:rFonts w:ascii="Arial" w:eastAsiaTheme="minorHAnsi" w:hAnsi="Arial" w:cs="Arial"/>
                <w:sz w:val="22"/>
                <w:szCs w:val="22"/>
                <w:lang w:eastAsia="en-US"/>
              </w:rPr>
            </w:pPr>
          </w:p>
          <w:p w14:paraId="4911B954" w14:textId="77777777" w:rsidR="00E96348" w:rsidRPr="00165300" w:rsidRDefault="00E96348" w:rsidP="001E1F87">
            <w:pPr>
              <w:rPr>
                <w:rFonts w:ascii="Arial" w:eastAsiaTheme="minorHAnsi" w:hAnsi="Arial" w:cs="Arial"/>
                <w:sz w:val="22"/>
                <w:szCs w:val="22"/>
                <w:lang w:eastAsia="en-US"/>
              </w:rPr>
            </w:pPr>
          </w:p>
          <w:p w14:paraId="76A907B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driveway and car park entry </w:t>
            </w:r>
            <w:proofErr w:type="gramStart"/>
            <w:r w:rsidRPr="00165300">
              <w:rPr>
                <w:rFonts w:ascii="Arial" w:eastAsiaTheme="minorHAnsi" w:hAnsi="Arial" w:cs="Arial"/>
                <w:sz w:val="22"/>
                <w:szCs w:val="22"/>
                <w:lang w:eastAsia="en-US"/>
              </w:rPr>
              <w:t>is</w:t>
            </w:r>
            <w:proofErr w:type="gramEnd"/>
            <w:r w:rsidRPr="00165300">
              <w:rPr>
                <w:rFonts w:ascii="Arial" w:eastAsiaTheme="minorHAnsi" w:hAnsi="Arial" w:cs="Arial"/>
                <w:sz w:val="22"/>
                <w:szCs w:val="22"/>
                <w:lang w:eastAsia="en-US"/>
              </w:rPr>
              <w:t xml:space="preserve"> located off the primary street frontage. </w:t>
            </w:r>
          </w:p>
          <w:p w14:paraId="4D996D5D" w14:textId="77777777" w:rsidR="00165300" w:rsidRPr="00165300" w:rsidRDefault="00165300" w:rsidP="001E1F87">
            <w:pPr>
              <w:rPr>
                <w:rFonts w:ascii="Arial" w:eastAsiaTheme="minorHAnsi" w:hAnsi="Arial" w:cs="Arial"/>
                <w:sz w:val="22"/>
                <w:szCs w:val="22"/>
                <w:lang w:eastAsia="en-US"/>
              </w:rPr>
            </w:pPr>
          </w:p>
          <w:p w14:paraId="1205750F" w14:textId="77777777" w:rsidR="00165300" w:rsidRDefault="00165300" w:rsidP="001E1F87">
            <w:pPr>
              <w:rPr>
                <w:rFonts w:ascii="Arial" w:eastAsiaTheme="minorHAnsi" w:hAnsi="Arial" w:cs="Arial"/>
                <w:sz w:val="22"/>
                <w:szCs w:val="22"/>
                <w:lang w:eastAsia="en-US"/>
              </w:rPr>
            </w:pPr>
          </w:p>
          <w:p w14:paraId="47F693ED" w14:textId="77777777" w:rsidR="00527A2D" w:rsidRPr="00165300" w:rsidRDefault="00527A2D" w:rsidP="001E1F87">
            <w:pPr>
              <w:rPr>
                <w:rFonts w:ascii="Arial" w:eastAsiaTheme="minorHAnsi" w:hAnsi="Arial" w:cs="Arial"/>
                <w:sz w:val="22"/>
                <w:szCs w:val="22"/>
                <w:lang w:eastAsia="en-US"/>
              </w:rPr>
            </w:pPr>
          </w:p>
          <w:p w14:paraId="766885FB"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There are no highly reflective finishes proposed. </w:t>
            </w:r>
          </w:p>
          <w:p w14:paraId="22E8DD9B" w14:textId="77777777" w:rsidR="00165300" w:rsidRPr="00165300" w:rsidRDefault="00165300" w:rsidP="001E1F87">
            <w:pPr>
              <w:rPr>
                <w:rFonts w:ascii="Arial" w:eastAsiaTheme="minorHAnsi" w:hAnsi="Arial" w:cs="Arial"/>
                <w:sz w:val="22"/>
                <w:szCs w:val="22"/>
                <w:lang w:eastAsia="en-US"/>
              </w:rPr>
            </w:pPr>
          </w:p>
          <w:p w14:paraId="5A8A3AA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Satisfactory. </w:t>
            </w:r>
          </w:p>
          <w:p w14:paraId="03FA07F8" w14:textId="77777777" w:rsidR="00165300" w:rsidRPr="00165300" w:rsidRDefault="00165300" w:rsidP="001E1F87">
            <w:pPr>
              <w:rPr>
                <w:rFonts w:ascii="Arial" w:eastAsiaTheme="minorHAnsi" w:hAnsi="Arial" w:cs="Arial"/>
                <w:sz w:val="22"/>
                <w:szCs w:val="22"/>
                <w:lang w:eastAsia="en-US"/>
              </w:rPr>
            </w:pPr>
          </w:p>
          <w:p w14:paraId="2A107802" w14:textId="77777777" w:rsidR="00165300" w:rsidRPr="00165300" w:rsidRDefault="00165300" w:rsidP="001E1F87">
            <w:pPr>
              <w:rPr>
                <w:rFonts w:ascii="Arial" w:eastAsiaTheme="minorHAnsi" w:hAnsi="Arial" w:cs="Arial"/>
                <w:sz w:val="22"/>
                <w:szCs w:val="22"/>
                <w:lang w:eastAsia="en-US"/>
              </w:rPr>
            </w:pPr>
          </w:p>
          <w:p w14:paraId="54D8A012" w14:textId="77777777" w:rsidR="00165300" w:rsidRPr="00165300" w:rsidRDefault="00165300" w:rsidP="001E1F87">
            <w:pPr>
              <w:rPr>
                <w:rFonts w:ascii="Arial" w:eastAsiaTheme="minorHAnsi" w:hAnsi="Arial" w:cs="Arial"/>
                <w:sz w:val="22"/>
                <w:szCs w:val="22"/>
                <w:lang w:eastAsia="en-US"/>
              </w:rPr>
            </w:pPr>
          </w:p>
          <w:p w14:paraId="1581A6FC" w14:textId="77777777" w:rsidR="00165300" w:rsidRDefault="00165300" w:rsidP="001E1F87">
            <w:pPr>
              <w:rPr>
                <w:rFonts w:ascii="Arial" w:eastAsiaTheme="minorHAnsi" w:hAnsi="Arial" w:cs="Arial"/>
                <w:sz w:val="22"/>
                <w:szCs w:val="22"/>
                <w:lang w:eastAsia="en-US"/>
              </w:rPr>
            </w:pPr>
          </w:p>
          <w:p w14:paraId="67A74CFA" w14:textId="77777777" w:rsidR="00527A2D" w:rsidRPr="00165300" w:rsidRDefault="00527A2D" w:rsidP="001E1F87">
            <w:pPr>
              <w:rPr>
                <w:rFonts w:ascii="Arial" w:eastAsiaTheme="minorHAnsi" w:hAnsi="Arial" w:cs="Arial"/>
                <w:sz w:val="22"/>
                <w:szCs w:val="22"/>
                <w:lang w:eastAsia="en-US"/>
              </w:rPr>
            </w:pPr>
          </w:p>
          <w:p w14:paraId="29EFE039"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There are no projections into the public domain proposed. </w:t>
            </w:r>
          </w:p>
          <w:p w14:paraId="7279B9E7" w14:textId="77777777" w:rsidR="00165300" w:rsidRPr="00165300" w:rsidRDefault="00165300" w:rsidP="001E1F87">
            <w:pPr>
              <w:rPr>
                <w:rFonts w:ascii="Arial" w:eastAsiaTheme="minorHAnsi" w:hAnsi="Arial" w:cs="Arial"/>
                <w:sz w:val="22"/>
                <w:szCs w:val="22"/>
                <w:lang w:eastAsia="en-US"/>
              </w:rPr>
            </w:pPr>
          </w:p>
          <w:p w14:paraId="42DDD2E5" w14:textId="77777777" w:rsidR="00165300" w:rsidRPr="00165300" w:rsidRDefault="00165300" w:rsidP="001E1F87">
            <w:pPr>
              <w:rPr>
                <w:rFonts w:ascii="Arial" w:eastAsiaTheme="minorHAnsi" w:hAnsi="Arial" w:cs="Arial"/>
                <w:sz w:val="22"/>
                <w:szCs w:val="22"/>
                <w:lang w:eastAsia="en-US"/>
              </w:rPr>
            </w:pPr>
          </w:p>
          <w:p w14:paraId="52F07E52" w14:textId="77777777" w:rsidR="00165300" w:rsidRPr="00165300" w:rsidRDefault="00165300" w:rsidP="001E1F87">
            <w:pPr>
              <w:rPr>
                <w:rFonts w:ascii="Arial" w:eastAsiaTheme="minorHAnsi" w:hAnsi="Arial" w:cs="Arial"/>
                <w:sz w:val="22"/>
                <w:szCs w:val="22"/>
                <w:lang w:eastAsia="en-US"/>
              </w:rPr>
            </w:pPr>
          </w:p>
          <w:p w14:paraId="6F2AF58A" w14:textId="77777777" w:rsidR="00165300" w:rsidRPr="00165300" w:rsidRDefault="00165300" w:rsidP="001E1F87">
            <w:pPr>
              <w:rPr>
                <w:rFonts w:ascii="Arial" w:eastAsiaTheme="minorHAnsi" w:hAnsi="Arial" w:cs="Arial"/>
                <w:sz w:val="22"/>
                <w:szCs w:val="22"/>
                <w:lang w:eastAsia="en-US"/>
              </w:rPr>
            </w:pPr>
          </w:p>
          <w:p w14:paraId="5E1AA299" w14:textId="77777777" w:rsidR="00165300" w:rsidRPr="00165300" w:rsidRDefault="00165300" w:rsidP="001E1F87">
            <w:pPr>
              <w:rPr>
                <w:rFonts w:ascii="Arial" w:eastAsiaTheme="minorHAnsi" w:hAnsi="Arial" w:cs="Arial"/>
                <w:sz w:val="22"/>
                <w:szCs w:val="22"/>
                <w:lang w:eastAsia="en-US"/>
              </w:rPr>
            </w:pPr>
          </w:p>
          <w:p w14:paraId="3EDC9DF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Roof plant rooms and lift overruns are suitably set back to prevent visual impacts from the public domain. </w:t>
            </w:r>
          </w:p>
          <w:p w14:paraId="30A543DB" w14:textId="77777777" w:rsidR="00165300" w:rsidRPr="00165300" w:rsidRDefault="00165300" w:rsidP="001E1F87">
            <w:pPr>
              <w:rPr>
                <w:rFonts w:ascii="Arial" w:eastAsiaTheme="minorHAnsi" w:hAnsi="Arial" w:cs="Arial"/>
                <w:sz w:val="22"/>
                <w:szCs w:val="22"/>
                <w:lang w:eastAsia="en-US"/>
              </w:rPr>
            </w:pPr>
          </w:p>
          <w:p w14:paraId="4F28FFB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façade responds according to each orientation. </w:t>
            </w:r>
          </w:p>
          <w:p w14:paraId="72E65961" w14:textId="77777777" w:rsidR="00165300" w:rsidRPr="00165300" w:rsidRDefault="00165300" w:rsidP="001E1F87">
            <w:pPr>
              <w:rPr>
                <w:rFonts w:ascii="Arial" w:eastAsiaTheme="minorHAnsi" w:hAnsi="Arial" w:cs="Arial"/>
                <w:sz w:val="22"/>
                <w:szCs w:val="22"/>
                <w:lang w:eastAsia="en-US"/>
              </w:rPr>
            </w:pPr>
          </w:p>
          <w:p w14:paraId="09FFD8E6" w14:textId="77777777" w:rsidR="00165300" w:rsidRPr="00165300" w:rsidRDefault="00165300" w:rsidP="001E1F87">
            <w:pPr>
              <w:rPr>
                <w:rFonts w:ascii="Arial" w:eastAsiaTheme="minorHAnsi" w:hAnsi="Arial" w:cs="Arial"/>
                <w:sz w:val="22"/>
                <w:szCs w:val="22"/>
                <w:lang w:eastAsia="en-US"/>
              </w:rPr>
            </w:pPr>
          </w:p>
          <w:p w14:paraId="3730B05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Satisfactory </w:t>
            </w:r>
          </w:p>
          <w:p w14:paraId="61EAE48E" w14:textId="77777777" w:rsidR="00165300" w:rsidRPr="00165300" w:rsidRDefault="00165300" w:rsidP="001E1F87">
            <w:pPr>
              <w:rPr>
                <w:rFonts w:ascii="Arial" w:eastAsiaTheme="minorHAnsi" w:hAnsi="Arial" w:cs="Arial"/>
                <w:sz w:val="22"/>
                <w:szCs w:val="22"/>
                <w:lang w:eastAsia="en-US"/>
              </w:rPr>
            </w:pPr>
          </w:p>
          <w:p w14:paraId="01775FEA" w14:textId="77777777" w:rsidR="00165300" w:rsidRPr="00165300" w:rsidRDefault="00165300" w:rsidP="001E1F87">
            <w:pPr>
              <w:rPr>
                <w:rFonts w:ascii="Arial" w:eastAsiaTheme="minorHAnsi" w:hAnsi="Arial" w:cs="Arial"/>
                <w:sz w:val="22"/>
                <w:szCs w:val="22"/>
                <w:lang w:eastAsia="en-US"/>
              </w:rPr>
            </w:pPr>
          </w:p>
          <w:p w14:paraId="5BA748D5"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Areas for services and loading have been excluded from the primary elevations and are integrated with the building design. </w:t>
            </w:r>
          </w:p>
          <w:p w14:paraId="3BA1EF65" w14:textId="77777777" w:rsidR="00165300" w:rsidRPr="00165300" w:rsidRDefault="00165300" w:rsidP="001E1F87">
            <w:pPr>
              <w:rPr>
                <w:rFonts w:ascii="Arial" w:eastAsiaTheme="minorHAnsi" w:hAnsi="Arial" w:cs="Arial"/>
                <w:sz w:val="22"/>
                <w:szCs w:val="22"/>
                <w:lang w:eastAsia="en-US"/>
              </w:rPr>
            </w:pPr>
          </w:p>
          <w:p w14:paraId="4E69B6BB"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Capable of being addressed with a condition of consent. </w:t>
            </w:r>
          </w:p>
        </w:tc>
        <w:tc>
          <w:tcPr>
            <w:tcW w:w="1463" w:type="dxa"/>
          </w:tcPr>
          <w:p w14:paraId="4893F0E2" w14:textId="77777777" w:rsidR="00165300" w:rsidRPr="00165300" w:rsidRDefault="00165300" w:rsidP="001E1F87">
            <w:pPr>
              <w:rPr>
                <w:rFonts w:ascii="Arial" w:eastAsiaTheme="minorHAnsi" w:hAnsi="Arial" w:cs="Arial"/>
                <w:b/>
                <w:bCs/>
                <w:sz w:val="22"/>
                <w:szCs w:val="22"/>
                <w:lang w:eastAsia="en-US"/>
              </w:rPr>
            </w:pPr>
          </w:p>
          <w:p w14:paraId="6E8CFCD8" w14:textId="77777777" w:rsidR="00165300" w:rsidRPr="00165300" w:rsidRDefault="00165300" w:rsidP="001E1F87">
            <w:pPr>
              <w:rPr>
                <w:rFonts w:ascii="Arial" w:eastAsiaTheme="minorHAnsi" w:hAnsi="Arial" w:cs="Arial"/>
                <w:b/>
                <w:bCs/>
                <w:sz w:val="22"/>
                <w:szCs w:val="22"/>
                <w:lang w:eastAsia="en-US"/>
              </w:rPr>
            </w:pPr>
          </w:p>
          <w:p w14:paraId="31CCD62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1A3FFDAB" w14:textId="77777777" w:rsidR="00165300" w:rsidRPr="00165300" w:rsidRDefault="00165300" w:rsidP="001E1F87">
            <w:pPr>
              <w:rPr>
                <w:rFonts w:ascii="Arial" w:eastAsiaTheme="minorHAnsi" w:hAnsi="Arial" w:cs="Arial"/>
                <w:sz w:val="22"/>
                <w:szCs w:val="22"/>
                <w:lang w:eastAsia="en-US"/>
              </w:rPr>
            </w:pPr>
          </w:p>
          <w:p w14:paraId="23F353C0" w14:textId="77777777" w:rsidR="00165300" w:rsidRPr="00165300" w:rsidRDefault="00165300" w:rsidP="001E1F87">
            <w:pPr>
              <w:rPr>
                <w:rFonts w:ascii="Arial" w:eastAsiaTheme="minorHAnsi" w:hAnsi="Arial" w:cs="Arial"/>
                <w:sz w:val="22"/>
                <w:szCs w:val="22"/>
                <w:lang w:eastAsia="en-US"/>
              </w:rPr>
            </w:pPr>
          </w:p>
          <w:p w14:paraId="48E0C34B" w14:textId="77777777" w:rsidR="00165300" w:rsidRPr="00165300" w:rsidRDefault="00165300" w:rsidP="001E1F87">
            <w:pPr>
              <w:rPr>
                <w:rFonts w:ascii="Arial" w:eastAsiaTheme="minorHAnsi" w:hAnsi="Arial" w:cs="Arial"/>
                <w:sz w:val="22"/>
                <w:szCs w:val="22"/>
                <w:lang w:eastAsia="en-US"/>
              </w:rPr>
            </w:pPr>
          </w:p>
          <w:p w14:paraId="71B0E637" w14:textId="77777777" w:rsidR="00165300" w:rsidRPr="00165300" w:rsidRDefault="00165300" w:rsidP="001E1F87">
            <w:pPr>
              <w:rPr>
                <w:rFonts w:ascii="Arial" w:eastAsiaTheme="minorHAnsi" w:hAnsi="Arial" w:cs="Arial"/>
                <w:sz w:val="22"/>
                <w:szCs w:val="22"/>
                <w:lang w:eastAsia="en-US"/>
              </w:rPr>
            </w:pPr>
          </w:p>
          <w:p w14:paraId="2A7CC13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0F0E4BB5" w14:textId="77777777" w:rsidR="00165300" w:rsidRPr="00165300" w:rsidRDefault="00165300" w:rsidP="001E1F87">
            <w:pPr>
              <w:rPr>
                <w:rFonts w:ascii="Arial" w:eastAsiaTheme="minorHAnsi" w:hAnsi="Arial" w:cs="Arial"/>
                <w:sz w:val="22"/>
                <w:szCs w:val="22"/>
                <w:lang w:eastAsia="en-US"/>
              </w:rPr>
            </w:pPr>
          </w:p>
          <w:p w14:paraId="327B0C9C" w14:textId="77777777" w:rsidR="00165300" w:rsidRPr="00165300" w:rsidRDefault="00165300" w:rsidP="001E1F87">
            <w:pPr>
              <w:rPr>
                <w:rFonts w:ascii="Arial" w:eastAsiaTheme="minorHAnsi" w:hAnsi="Arial" w:cs="Arial"/>
                <w:sz w:val="22"/>
                <w:szCs w:val="22"/>
                <w:lang w:eastAsia="en-US"/>
              </w:rPr>
            </w:pPr>
          </w:p>
          <w:p w14:paraId="359F9CC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474F6666" w14:textId="77777777" w:rsidR="00165300" w:rsidRPr="00165300" w:rsidRDefault="00165300" w:rsidP="001E1F87">
            <w:pPr>
              <w:rPr>
                <w:rFonts w:ascii="Arial" w:eastAsiaTheme="minorHAnsi" w:hAnsi="Arial" w:cs="Arial"/>
                <w:sz w:val="22"/>
                <w:szCs w:val="22"/>
                <w:lang w:eastAsia="en-US"/>
              </w:rPr>
            </w:pPr>
          </w:p>
          <w:p w14:paraId="4C182F8B" w14:textId="77777777" w:rsidR="00165300" w:rsidRPr="00165300" w:rsidRDefault="00165300" w:rsidP="001E1F87">
            <w:pPr>
              <w:rPr>
                <w:rFonts w:ascii="Arial" w:eastAsiaTheme="minorHAnsi" w:hAnsi="Arial" w:cs="Arial"/>
                <w:sz w:val="22"/>
                <w:szCs w:val="22"/>
                <w:lang w:eastAsia="en-US"/>
              </w:rPr>
            </w:pPr>
          </w:p>
          <w:p w14:paraId="56E4D531" w14:textId="77777777" w:rsidR="00165300" w:rsidRPr="00165300" w:rsidRDefault="00165300" w:rsidP="001E1F87">
            <w:pPr>
              <w:rPr>
                <w:rFonts w:ascii="Arial" w:eastAsiaTheme="minorHAnsi" w:hAnsi="Arial" w:cs="Arial"/>
                <w:sz w:val="22"/>
                <w:szCs w:val="22"/>
                <w:lang w:eastAsia="en-US"/>
              </w:rPr>
            </w:pPr>
          </w:p>
          <w:p w14:paraId="23D38FA5" w14:textId="77777777" w:rsidR="00165300" w:rsidRPr="00165300" w:rsidRDefault="00165300" w:rsidP="001E1F87">
            <w:pPr>
              <w:rPr>
                <w:rFonts w:ascii="Arial" w:eastAsiaTheme="minorHAnsi" w:hAnsi="Arial" w:cs="Arial"/>
                <w:sz w:val="22"/>
                <w:szCs w:val="22"/>
                <w:lang w:eastAsia="en-US"/>
              </w:rPr>
            </w:pPr>
          </w:p>
          <w:p w14:paraId="063A746D"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0B913804" w14:textId="77777777" w:rsidR="00165300" w:rsidRPr="00165300" w:rsidRDefault="00165300" w:rsidP="001E1F87">
            <w:pPr>
              <w:rPr>
                <w:rFonts w:ascii="Arial" w:eastAsiaTheme="minorHAnsi" w:hAnsi="Arial" w:cs="Arial"/>
                <w:sz w:val="22"/>
                <w:szCs w:val="22"/>
                <w:lang w:eastAsia="en-US"/>
              </w:rPr>
            </w:pPr>
          </w:p>
          <w:p w14:paraId="5D1EB0B1" w14:textId="77777777" w:rsidR="00165300" w:rsidRPr="00165300" w:rsidRDefault="00165300" w:rsidP="001E1F87">
            <w:pPr>
              <w:rPr>
                <w:rFonts w:ascii="Arial" w:eastAsiaTheme="minorHAnsi" w:hAnsi="Arial" w:cs="Arial"/>
                <w:sz w:val="22"/>
                <w:szCs w:val="22"/>
                <w:lang w:eastAsia="en-US"/>
              </w:rPr>
            </w:pPr>
          </w:p>
          <w:p w14:paraId="7D6D5BD3" w14:textId="77777777" w:rsidR="00165300" w:rsidRPr="00165300" w:rsidRDefault="00165300" w:rsidP="001E1F87">
            <w:pPr>
              <w:rPr>
                <w:rFonts w:ascii="Arial" w:eastAsiaTheme="minorHAnsi" w:hAnsi="Arial" w:cs="Arial"/>
                <w:sz w:val="22"/>
                <w:szCs w:val="22"/>
                <w:lang w:eastAsia="en-US"/>
              </w:rPr>
            </w:pPr>
          </w:p>
          <w:p w14:paraId="6768B293" w14:textId="77777777" w:rsidR="00165300" w:rsidRPr="00165300" w:rsidRDefault="00165300" w:rsidP="001E1F87">
            <w:pPr>
              <w:rPr>
                <w:rFonts w:ascii="Arial" w:eastAsiaTheme="minorHAnsi" w:hAnsi="Arial" w:cs="Arial"/>
                <w:sz w:val="22"/>
                <w:szCs w:val="22"/>
                <w:lang w:eastAsia="en-US"/>
              </w:rPr>
            </w:pPr>
          </w:p>
          <w:p w14:paraId="3697943C" w14:textId="77777777" w:rsidR="00165300" w:rsidRPr="00165300" w:rsidRDefault="00165300" w:rsidP="001E1F87">
            <w:pPr>
              <w:rPr>
                <w:rFonts w:ascii="Arial" w:eastAsiaTheme="minorHAnsi" w:hAnsi="Arial" w:cs="Arial"/>
                <w:sz w:val="22"/>
                <w:szCs w:val="22"/>
                <w:lang w:eastAsia="en-US"/>
              </w:rPr>
            </w:pPr>
          </w:p>
          <w:p w14:paraId="701E8BAC" w14:textId="77777777" w:rsidR="00165300" w:rsidRPr="00165300" w:rsidRDefault="00165300" w:rsidP="001E1F87">
            <w:pPr>
              <w:rPr>
                <w:rFonts w:ascii="Arial" w:eastAsiaTheme="minorHAnsi" w:hAnsi="Arial" w:cs="Arial"/>
                <w:sz w:val="22"/>
                <w:szCs w:val="22"/>
                <w:lang w:eastAsia="en-US"/>
              </w:rPr>
            </w:pPr>
          </w:p>
          <w:p w14:paraId="5EE1496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03CAFC39" w14:textId="77777777" w:rsidR="00165300" w:rsidRPr="00165300" w:rsidRDefault="00165300" w:rsidP="001E1F87">
            <w:pPr>
              <w:rPr>
                <w:rFonts w:ascii="Arial" w:eastAsiaTheme="minorHAnsi" w:hAnsi="Arial" w:cs="Arial"/>
                <w:sz w:val="22"/>
                <w:szCs w:val="22"/>
                <w:lang w:eastAsia="en-US"/>
              </w:rPr>
            </w:pPr>
          </w:p>
          <w:p w14:paraId="1D3AC278" w14:textId="77777777" w:rsidR="00165300" w:rsidRPr="00165300" w:rsidRDefault="00165300" w:rsidP="001E1F87">
            <w:pPr>
              <w:rPr>
                <w:rFonts w:ascii="Arial" w:eastAsiaTheme="minorHAnsi" w:hAnsi="Arial" w:cs="Arial"/>
                <w:sz w:val="22"/>
                <w:szCs w:val="22"/>
                <w:lang w:eastAsia="en-US"/>
              </w:rPr>
            </w:pPr>
          </w:p>
          <w:p w14:paraId="72432C10"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15FE640A" w14:textId="77777777" w:rsidR="00165300" w:rsidRPr="00165300" w:rsidRDefault="00165300" w:rsidP="001E1F87">
            <w:pPr>
              <w:rPr>
                <w:rFonts w:ascii="Arial" w:eastAsiaTheme="minorHAnsi" w:hAnsi="Arial" w:cs="Arial"/>
                <w:sz w:val="22"/>
                <w:szCs w:val="22"/>
                <w:lang w:eastAsia="en-US"/>
              </w:rPr>
            </w:pPr>
          </w:p>
          <w:p w14:paraId="5B50A1C8" w14:textId="77777777" w:rsidR="00165300" w:rsidRPr="00165300" w:rsidRDefault="00165300" w:rsidP="001E1F87">
            <w:pPr>
              <w:rPr>
                <w:rFonts w:ascii="Arial" w:eastAsiaTheme="minorHAnsi" w:hAnsi="Arial" w:cs="Arial"/>
                <w:sz w:val="22"/>
                <w:szCs w:val="22"/>
                <w:lang w:eastAsia="en-US"/>
              </w:rPr>
            </w:pPr>
          </w:p>
          <w:p w14:paraId="3F5B60CE" w14:textId="77777777" w:rsidR="00165300" w:rsidRPr="00165300" w:rsidRDefault="00165300" w:rsidP="001E1F87">
            <w:pPr>
              <w:rPr>
                <w:rFonts w:ascii="Arial" w:eastAsiaTheme="minorHAnsi" w:hAnsi="Arial" w:cs="Arial"/>
                <w:sz w:val="22"/>
                <w:szCs w:val="22"/>
                <w:lang w:eastAsia="en-US"/>
              </w:rPr>
            </w:pPr>
          </w:p>
          <w:p w14:paraId="2F9D8EF0" w14:textId="77777777" w:rsidR="00165300" w:rsidRPr="00165300" w:rsidRDefault="00165300" w:rsidP="001E1F87">
            <w:pPr>
              <w:rPr>
                <w:rFonts w:ascii="Arial" w:eastAsiaTheme="minorHAnsi" w:hAnsi="Arial" w:cs="Arial"/>
                <w:sz w:val="22"/>
                <w:szCs w:val="22"/>
                <w:lang w:eastAsia="en-US"/>
              </w:rPr>
            </w:pPr>
          </w:p>
          <w:p w14:paraId="4A814755" w14:textId="77777777" w:rsidR="00165300" w:rsidRPr="00165300" w:rsidRDefault="00165300" w:rsidP="001E1F87">
            <w:pPr>
              <w:rPr>
                <w:rFonts w:ascii="Arial" w:eastAsiaTheme="minorHAnsi" w:hAnsi="Arial" w:cs="Arial"/>
                <w:sz w:val="22"/>
                <w:szCs w:val="22"/>
                <w:lang w:eastAsia="en-US"/>
              </w:rPr>
            </w:pPr>
          </w:p>
          <w:p w14:paraId="5C9A5FEB"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295EA49F" w14:textId="77777777" w:rsidR="00165300" w:rsidRPr="00165300" w:rsidRDefault="00165300" w:rsidP="001E1F87">
            <w:pPr>
              <w:rPr>
                <w:rFonts w:ascii="Arial" w:eastAsiaTheme="minorHAnsi" w:hAnsi="Arial" w:cs="Arial"/>
                <w:sz w:val="22"/>
                <w:szCs w:val="22"/>
                <w:lang w:eastAsia="en-US"/>
              </w:rPr>
            </w:pPr>
          </w:p>
          <w:p w14:paraId="2EDE30F8" w14:textId="77777777" w:rsidR="00165300" w:rsidRPr="00165300" w:rsidRDefault="00165300" w:rsidP="001E1F87">
            <w:pPr>
              <w:rPr>
                <w:rFonts w:ascii="Arial" w:eastAsiaTheme="minorHAnsi" w:hAnsi="Arial" w:cs="Arial"/>
                <w:sz w:val="22"/>
                <w:szCs w:val="22"/>
                <w:lang w:eastAsia="en-US"/>
              </w:rPr>
            </w:pPr>
          </w:p>
          <w:p w14:paraId="1D095F54" w14:textId="77777777" w:rsidR="00165300" w:rsidRPr="00165300" w:rsidRDefault="00165300" w:rsidP="001E1F87">
            <w:pPr>
              <w:rPr>
                <w:rFonts w:ascii="Arial" w:eastAsiaTheme="minorHAnsi" w:hAnsi="Arial" w:cs="Arial"/>
                <w:sz w:val="22"/>
                <w:szCs w:val="22"/>
                <w:lang w:eastAsia="en-US"/>
              </w:rPr>
            </w:pPr>
          </w:p>
          <w:p w14:paraId="0B9AED10"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51854698" w14:textId="77777777" w:rsidR="00165300" w:rsidRPr="00165300" w:rsidRDefault="00165300" w:rsidP="001E1F87">
            <w:pPr>
              <w:rPr>
                <w:rFonts w:ascii="Arial" w:eastAsiaTheme="minorHAnsi" w:hAnsi="Arial" w:cs="Arial"/>
                <w:sz w:val="22"/>
                <w:szCs w:val="22"/>
                <w:lang w:eastAsia="en-US"/>
              </w:rPr>
            </w:pPr>
          </w:p>
          <w:p w14:paraId="00F20F83" w14:textId="77777777" w:rsidR="00165300" w:rsidRPr="00165300" w:rsidRDefault="00165300" w:rsidP="001E1F87">
            <w:pPr>
              <w:rPr>
                <w:rFonts w:ascii="Arial" w:eastAsiaTheme="minorHAnsi" w:hAnsi="Arial" w:cs="Arial"/>
                <w:sz w:val="22"/>
                <w:szCs w:val="22"/>
                <w:lang w:eastAsia="en-US"/>
              </w:rPr>
            </w:pPr>
          </w:p>
          <w:p w14:paraId="6149C358" w14:textId="77777777" w:rsidR="00165300" w:rsidRPr="00165300" w:rsidRDefault="00165300" w:rsidP="001E1F87">
            <w:pPr>
              <w:rPr>
                <w:rFonts w:ascii="Arial" w:eastAsiaTheme="minorHAnsi" w:hAnsi="Arial" w:cs="Arial"/>
                <w:sz w:val="22"/>
                <w:szCs w:val="22"/>
                <w:lang w:eastAsia="en-US"/>
              </w:rPr>
            </w:pPr>
          </w:p>
          <w:p w14:paraId="65D7EDFF" w14:textId="77777777" w:rsidR="00165300" w:rsidRPr="00165300" w:rsidRDefault="00165300" w:rsidP="001E1F87">
            <w:pPr>
              <w:rPr>
                <w:rFonts w:ascii="Arial" w:eastAsiaTheme="minorHAnsi" w:hAnsi="Arial" w:cs="Arial"/>
                <w:sz w:val="22"/>
                <w:szCs w:val="22"/>
                <w:lang w:eastAsia="en-US"/>
              </w:rPr>
            </w:pPr>
          </w:p>
          <w:p w14:paraId="27D22B93" w14:textId="77777777" w:rsidR="00165300" w:rsidRPr="00165300" w:rsidRDefault="00165300" w:rsidP="001E1F87">
            <w:pPr>
              <w:rPr>
                <w:rFonts w:ascii="Arial" w:eastAsiaTheme="minorHAnsi" w:hAnsi="Arial" w:cs="Arial"/>
                <w:sz w:val="22"/>
                <w:szCs w:val="22"/>
                <w:lang w:eastAsia="en-US"/>
              </w:rPr>
            </w:pPr>
          </w:p>
          <w:p w14:paraId="44DE7B5F" w14:textId="77777777" w:rsidR="00165300" w:rsidRPr="00165300" w:rsidRDefault="00165300" w:rsidP="001E1F87">
            <w:pPr>
              <w:rPr>
                <w:rFonts w:ascii="Arial" w:eastAsiaTheme="minorHAnsi" w:hAnsi="Arial" w:cs="Arial"/>
                <w:sz w:val="22"/>
                <w:szCs w:val="22"/>
                <w:lang w:eastAsia="en-US"/>
              </w:rPr>
            </w:pPr>
          </w:p>
          <w:p w14:paraId="262FC49A" w14:textId="77777777" w:rsidR="00165300" w:rsidRPr="00165300" w:rsidRDefault="00165300" w:rsidP="001E1F87">
            <w:pPr>
              <w:rPr>
                <w:rFonts w:ascii="Arial" w:eastAsiaTheme="minorHAnsi" w:hAnsi="Arial" w:cs="Arial"/>
                <w:sz w:val="22"/>
                <w:szCs w:val="22"/>
                <w:lang w:eastAsia="en-US"/>
              </w:rPr>
            </w:pPr>
          </w:p>
          <w:p w14:paraId="119620A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476FCFA2" w14:textId="77777777" w:rsidR="00165300" w:rsidRPr="00165300" w:rsidRDefault="00165300" w:rsidP="001E1F87">
            <w:pPr>
              <w:rPr>
                <w:rFonts w:ascii="Arial" w:eastAsiaTheme="minorHAnsi" w:hAnsi="Arial" w:cs="Arial"/>
                <w:sz w:val="22"/>
                <w:szCs w:val="22"/>
                <w:lang w:eastAsia="en-US"/>
              </w:rPr>
            </w:pPr>
          </w:p>
          <w:p w14:paraId="277D4455" w14:textId="77777777" w:rsidR="00165300" w:rsidRPr="00165300" w:rsidRDefault="00165300" w:rsidP="001E1F87">
            <w:pPr>
              <w:rPr>
                <w:rFonts w:ascii="Arial" w:eastAsiaTheme="minorHAnsi" w:hAnsi="Arial" w:cs="Arial"/>
                <w:sz w:val="22"/>
                <w:szCs w:val="22"/>
                <w:lang w:eastAsia="en-US"/>
              </w:rPr>
            </w:pPr>
          </w:p>
          <w:p w14:paraId="0BB3397D" w14:textId="77777777" w:rsidR="00165300" w:rsidRPr="00165300" w:rsidRDefault="00165300" w:rsidP="001E1F87">
            <w:pPr>
              <w:rPr>
                <w:rFonts w:ascii="Arial" w:eastAsiaTheme="minorHAnsi" w:hAnsi="Arial" w:cs="Arial"/>
                <w:sz w:val="22"/>
                <w:szCs w:val="22"/>
                <w:lang w:eastAsia="en-US"/>
              </w:rPr>
            </w:pPr>
          </w:p>
          <w:p w14:paraId="358E64B2" w14:textId="77777777" w:rsidR="00E96348" w:rsidRDefault="00E96348" w:rsidP="001E1F87">
            <w:pPr>
              <w:rPr>
                <w:rFonts w:ascii="Arial" w:eastAsiaTheme="minorHAnsi" w:hAnsi="Arial" w:cs="Arial"/>
                <w:b/>
                <w:bCs/>
                <w:sz w:val="22"/>
                <w:szCs w:val="22"/>
                <w:lang w:eastAsia="en-US"/>
              </w:rPr>
            </w:pPr>
          </w:p>
          <w:p w14:paraId="75B12442" w14:textId="036C39F6"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No</w:t>
            </w:r>
            <w:r w:rsidR="00E96348">
              <w:rPr>
                <w:rFonts w:ascii="Arial" w:eastAsiaTheme="minorHAnsi" w:hAnsi="Arial" w:cs="Arial"/>
                <w:b/>
                <w:bCs/>
                <w:sz w:val="22"/>
                <w:szCs w:val="22"/>
                <w:lang w:eastAsia="en-US"/>
              </w:rPr>
              <w:t>, see report for discussion.</w:t>
            </w:r>
          </w:p>
          <w:p w14:paraId="27C8EC7E" w14:textId="77777777" w:rsidR="00165300" w:rsidRPr="00165300" w:rsidRDefault="00165300" w:rsidP="001E1F87">
            <w:pPr>
              <w:rPr>
                <w:rFonts w:ascii="Arial" w:eastAsiaTheme="minorHAnsi" w:hAnsi="Arial" w:cs="Arial"/>
                <w:sz w:val="22"/>
                <w:szCs w:val="22"/>
                <w:lang w:eastAsia="en-US"/>
              </w:rPr>
            </w:pPr>
          </w:p>
          <w:p w14:paraId="622562A1" w14:textId="77777777" w:rsidR="00165300" w:rsidRPr="00165300" w:rsidRDefault="00165300" w:rsidP="001E1F87">
            <w:pPr>
              <w:rPr>
                <w:rFonts w:ascii="Arial" w:eastAsiaTheme="minorHAnsi" w:hAnsi="Arial" w:cs="Arial"/>
                <w:sz w:val="22"/>
                <w:szCs w:val="22"/>
                <w:lang w:eastAsia="en-US"/>
              </w:rPr>
            </w:pPr>
          </w:p>
          <w:p w14:paraId="4F45B7EB" w14:textId="77777777" w:rsidR="00165300" w:rsidRPr="00165300" w:rsidRDefault="00165300" w:rsidP="001E1F87">
            <w:pPr>
              <w:rPr>
                <w:rFonts w:ascii="Arial" w:eastAsiaTheme="minorHAnsi" w:hAnsi="Arial" w:cs="Arial"/>
                <w:sz w:val="22"/>
                <w:szCs w:val="22"/>
                <w:lang w:eastAsia="en-US"/>
              </w:rPr>
            </w:pPr>
          </w:p>
          <w:p w14:paraId="40AD8EC2" w14:textId="77777777" w:rsidR="00165300" w:rsidRPr="00165300" w:rsidRDefault="00165300" w:rsidP="001E1F87">
            <w:pPr>
              <w:rPr>
                <w:rFonts w:ascii="Arial" w:eastAsiaTheme="minorHAnsi" w:hAnsi="Arial" w:cs="Arial"/>
                <w:sz w:val="22"/>
                <w:szCs w:val="22"/>
                <w:lang w:eastAsia="en-US"/>
              </w:rPr>
            </w:pPr>
          </w:p>
          <w:p w14:paraId="5D4A80E4" w14:textId="77777777" w:rsidR="00165300" w:rsidRPr="00165300" w:rsidRDefault="00165300" w:rsidP="001E1F87">
            <w:pPr>
              <w:rPr>
                <w:rFonts w:ascii="Arial" w:eastAsiaTheme="minorHAnsi" w:hAnsi="Arial" w:cs="Arial"/>
                <w:sz w:val="22"/>
                <w:szCs w:val="22"/>
                <w:lang w:eastAsia="en-US"/>
              </w:rPr>
            </w:pPr>
          </w:p>
          <w:p w14:paraId="0E3F918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37BFCF8D" w14:textId="77777777" w:rsidR="00165300" w:rsidRPr="00165300" w:rsidRDefault="00165300" w:rsidP="001E1F87">
            <w:pPr>
              <w:rPr>
                <w:rFonts w:ascii="Arial" w:eastAsiaTheme="minorHAnsi" w:hAnsi="Arial" w:cs="Arial"/>
                <w:sz w:val="22"/>
                <w:szCs w:val="22"/>
                <w:lang w:eastAsia="en-US"/>
              </w:rPr>
            </w:pPr>
          </w:p>
          <w:p w14:paraId="548A1B54" w14:textId="77777777" w:rsidR="00165300" w:rsidRPr="00165300" w:rsidRDefault="00165300" w:rsidP="001E1F87">
            <w:pPr>
              <w:rPr>
                <w:rFonts w:ascii="Arial" w:eastAsiaTheme="minorHAnsi" w:hAnsi="Arial" w:cs="Arial"/>
                <w:sz w:val="22"/>
                <w:szCs w:val="22"/>
                <w:lang w:eastAsia="en-US"/>
              </w:rPr>
            </w:pPr>
          </w:p>
          <w:p w14:paraId="51474DD1" w14:textId="77777777" w:rsidR="00165300" w:rsidRPr="00165300" w:rsidRDefault="00165300" w:rsidP="001E1F87">
            <w:pPr>
              <w:rPr>
                <w:rFonts w:ascii="Arial" w:eastAsiaTheme="minorHAnsi" w:hAnsi="Arial" w:cs="Arial"/>
                <w:sz w:val="22"/>
                <w:szCs w:val="22"/>
                <w:lang w:eastAsia="en-US"/>
              </w:rPr>
            </w:pPr>
          </w:p>
          <w:p w14:paraId="37811EC5"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6F864F38" w14:textId="77777777" w:rsidR="00165300" w:rsidRPr="00165300" w:rsidRDefault="00165300" w:rsidP="001E1F87">
            <w:pPr>
              <w:rPr>
                <w:rFonts w:ascii="Arial" w:eastAsiaTheme="minorHAnsi" w:hAnsi="Arial" w:cs="Arial"/>
                <w:sz w:val="22"/>
                <w:szCs w:val="22"/>
                <w:lang w:eastAsia="en-US"/>
              </w:rPr>
            </w:pPr>
          </w:p>
          <w:p w14:paraId="0E9A0784" w14:textId="77777777" w:rsidR="00165300" w:rsidRPr="00165300" w:rsidRDefault="00165300" w:rsidP="001E1F87">
            <w:pPr>
              <w:rPr>
                <w:rFonts w:ascii="Arial" w:eastAsiaTheme="minorHAnsi" w:hAnsi="Arial" w:cs="Arial"/>
                <w:sz w:val="22"/>
                <w:szCs w:val="22"/>
                <w:lang w:eastAsia="en-US"/>
              </w:rPr>
            </w:pPr>
          </w:p>
          <w:p w14:paraId="461F0348" w14:textId="77777777" w:rsidR="00165300" w:rsidRPr="00165300" w:rsidRDefault="00165300" w:rsidP="001E1F87">
            <w:pPr>
              <w:rPr>
                <w:rFonts w:ascii="Arial" w:eastAsiaTheme="minorHAnsi" w:hAnsi="Arial" w:cs="Arial"/>
                <w:sz w:val="22"/>
                <w:szCs w:val="22"/>
                <w:lang w:eastAsia="en-US"/>
              </w:rPr>
            </w:pPr>
          </w:p>
          <w:p w14:paraId="2ECDC111" w14:textId="77777777" w:rsidR="00165300" w:rsidRPr="00165300" w:rsidRDefault="00165300" w:rsidP="001E1F87">
            <w:pPr>
              <w:rPr>
                <w:rFonts w:ascii="Arial" w:eastAsiaTheme="minorHAnsi" w:hAnsi="Arial" w:cs="Arial"/>
                <w:sz w:val="22"/>
                <w:szCs w:val="22"/>
                <w:lang w:eastAsia="en-US"/>
              </w:rPr>
            </w:pPr>
          </w:p>
          <w:p w14:paraId="0FE048C2" w14:textId="77777777" w:rsidR="00527A2D" w:rsidRDefault="00527A2D" w:rsidP="001E1F87">
            <w:pPr>
              <w:rPr>
                <w:rFonts w:ascii="Arial" w:eastAsiaTheme="minorHAnsi" w:hAnsi="Arial" w:cs="Arial"/>
                <w:sz w:val="22"/>
                <w:szCs w:val="22"/>
                <w:lang w:eastAsia="en-US"/>
              </w:rPr>
            </w:pPr>
          </w:p>
          <w:p w14:paraId="26746FD6" w14:textId="1840FAC0"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5BF3233B" w14:textId="77777777" w:rsidR="00165300" w:rsidRPr="00165300" w:rsidRDefault="00165300" w:rsidP="001E1F87">
            <w:pPr>
              <w:rPr>
                <w:rFonts w:ascii="Arial" w:eastAsiaTheme="minorHAnsi" w:hAnsi="Arial" w:cs="Arial"/>
                <w:sz w:val="22"/>
                <w:szCs w:val="22"/>
                <w:lang w:eastAsia="en-US"/>
              </w:rPr>
            </w:pPr>
          </w:p>
          <w:p w14:paraId="199B7B02" w14:textId="77777777" w:rsidR="00165300" w:rsidRPr="00165300" w:rsidRDefault="00165300" w:rsidP="001E1F87">
            <w:pPr>
              <w:rPr>
                <w:rFonts w:ascii="Arial" w:eastAsiaTheme="minorHAnsi" w:hAnsi="Arial" w:cs="Arial"/>
                <w:sz w:val="22"/>
                <w:szCs w:val="22"/>
                <w:lang w:eastAsia="en-US"/>
              </w:rPr>
            </w:pPr>
          </w:p>
          <w:p w14:paraId="7CCAB6C4" w14:textId="77777777" w:rsidR="00165300" w:rsidRPr="00165300" w:rsidRDefault="00165300" w:rsidP="001E1F87">
            <w:pPr>
              <w:rPr>
                <w:rFonts w:ascii="Arial" w:eastAsiaTheme="minorHAnsi" w:hAnsi="Arial" w:cs="Arial"/>
                <w:sz w:val="22"/>
                <w:szCs w:val="22"/>
                <w:lang w:eastAsia="en-US"/>
              </w:rPr>
            </w:pPr>
          </w:p>
          <w:p w14:paraId="07D28281" w14:textId="77777777" w:rsidR="00165300" w:rsidRPr="00165300" w:rsidRDefault="00165300" w:rsidP="001E1F87">
            <w:pPr>
              <w:rPr>
                <w:rFonts w:ascii="Arial" w:eastAsiaTheme="minorHAnsi" w:hAnsi="Arial" w:cs="Arial"/>
                <w:sz w:val="22"/>
                <w:szCs w:val="22"/>
                <w:lang w:eastAsia="en-US"/>
              </w:rPr>
            </w:pPr>
          </w:p>
          <w:p w14:paraId="31E547BC" w14:textId="77777777" w:rsidR="00165300" w:rsidRPr="00165300" w:rsidRDefault="00165300" w:rsidP="001E1F87">
            <w:pPr>
              <w:rPr>
                <w:rFonts w:ascii="Arial" w:eastAsiaTheme="minorHAnsi" w:hAnsi="Arial" w:cs="Arial"/>
                <w:sz w:val="22"/>
                <w:szCs w:val="22"/>
                <w:lang w:eastAsia="en-US"/>
              </w:rPr>
            </w:pPr>
          </w:p>
          <w:p w14:paraId="43FDCBF7" w14:textId="77777777" w:rsidR="00165300" w:rsidRPr="00165300" w:rsidRDefault="00165300" w:rsidP="001E1F87">
            <w:pPr>
              <w:rPr>
                <w:rFonts w:ascii="Arial" w:eastAsiaTheme="minorHAnsi" w:hAnsi="Arial" w:cs="Arial"/>
                <w:sz w:val="22"/>
                <w:szCs w:val="22"/>
                <w:lang w:eastAsia="en-US"/>
              </w:rPr>
            </w:pPr>
          </w:p>
          <w:p w14:paraId="7A86A64F" w14:textId="77777777" w:rsidR="00165300" w:rsidRPr="00165300" w:rsidRDefault="00165300" w:rsidP="001E1F87">
            <w:pPr>
              <w:rPr>
                <w:rFonts w:ascii="Arial" w:eastAsiaTheme="minorHAnsi" w:hAnsi="Arial" w:cs="Arial"/>
                <w:sz w:val="22"/>
                <w:szCs w:val="22"/>
                <w:lang w:eastAsia="en-US"/>
              </w:rPr>
            </w:pPr>
          </w:p>
          <w:p w14:paraId="1AA70DE7" w14:textId="77777777" w:rsidR="00165300" w:rsidRPr="00165300" w:rsidRDefault="00165300" w:rsidP="001E1F87">
            <w:pPr>
              <w:rPr>
                <w:rFonts w:ascii="Arial" w:eastAsiaTheme="minorHAnsi" w:hAnsi="Arial" w:cs="Arial"/>
                <w:sz w:val="22"/>
                <w:szCs w:val="22"/>
                <w:lang w:eastAsia="en-US"/>
              </w:rPr>
            </w:pPr>
          </w:p>
          <w:p w14:paraId="15CD0B4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763714CF" w14:textId="77777777" w:rsidR="00165300" w:rsidRPr="00165300" w:rsidRDefault="00165300" w:rsidP="001E1F87">
            <w:pPr>
              <w:rPr>
                <w:rFonts w:ascii="Arial" w:eastAsiaTheme="minorHAnsi" w:hAnsi="Arial" w:cs="Arial"/>
                <w:sz w:val="22"/>
                <w:szCs w:val="22"/>
                <w:lang w:eastAsia="en-US"/>
              </w:rPr>
            </w:pPr>
          </w:p>
          <w:p w14:paraId="3A263DDD" w14:textId="77777777" w:rsidR="00165300" w:rsidRPr="00165300" w:rsidRDefault="00165300" w:rsidP="001E1F87">
            <w:pPr>
              <w:rPr>
                <w:rFonts w:ascii="Arial" w:eastAsiaTheme="minorHAnsi" w:hAnsi="Arial" w:cs="Arial"/>
                <w:sz w:val="22"/>
                <w:szCs w:val="22"/>
                <w:lang w:eastAsia="en-US"/>
              </w:rPr>
            </w:pPr>
          </w:p>
          <w:p w14:paraId="68201A14" w14:textId="77777777" w:rsidR="00165300" w:rsidRPr="00165300" w:rsidRDefault="00165300" w:rsidP="001E1F87">
            <w:pPr>
              <w:rPr>
                <w:rFonts w:ascii="Arial" w:eastAsiaTheme="minorHAnsi" w:hAnsi="Arial" w:cs="Arial"/>
                <w:sz w:val="22"/>
                <w:szCs w:val="22"/>
                <w:lang w:eastAsia="en-US"/>
              </w:rPr>
            </w:pPr>
          </w:p>
          <w:p w14:paraId="32956674" w14:textId="77777777" w:rsidR="00165300" w:rsidRPr="00165300" w:rsidRDefault="00165300" w:rsidP="001E1F87">
            <w:pPr>
              <w:rPr>
                <w:rFonts w:ascii="Arial" w:eastAsiaTheme="minorHAnsi" w:hAnsi="Arial" w:cs="Arial"/>
                <w:sz w:val="22"/>
                <w:szCs w:val="22"/>
                <w:lang w:eastAsia="en-US"/>
              </w:rPr>
            </w:pPr>
          </w:p>
          <w:p w14:paraId="28884D47" w14:textId="77777777" w:rsidR="00165300" w:rsidRPr="00165300" w:rsidRDefault="00165300" w:rsidP="001E1F87">
            <w:pPr>
              <w:rPr>
                <w:rFonts w:ascii="Arial" w:eastAsiaTheme="minorHAnsi" w:hAnsi="Arial" w:cs="Arial"/>
                <w:sz w:val="22"/>
                <w:szCs w:val="22"/>
                <w:lang w:eastAsia="en-US"/>
              </w:rPr>
            </w:pPr>
          </w:p>
          <w:p w14:paraId="10096E2B"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54D42523" w14:textId="77777777" w:rsidR="00165300" w:rsidRPr="00165300" w:rsidRDefault="00165300" w:rsidP="001E1F87">
            <w:pPr>
              <w:rPr>
                <w:rFonts w:ascii="Arial" w:eastAsiaTheme="minorHAnsi" w:hAnsi="Arial" w:cs="Arial"/>
                <w:sz w:val="22"/>
                <w:szCs w:val="22"/>
                <w:lang w:eastAsia="en-US"/>
              </w:rPr>
            </w:pPr>
          </w:p>
          <w:p w14:paraId="69A18E6C" w14:textId="77777777" w:rsidR="00165300" w:rsidRPr="00165300" w:rsidRDefault="00165300" w:rsidP="001E1F87">
            <w:pPr>
              <w:rPr>
                <w:rFonts w:ascii="Arial" w:eastAsiaTheme="minorHAnsi" w:hAnsi="Arial" w:cs="Arial"/>
                <w:sz w:val="22"/>
                <w:szCs w:val="22"/>
                <w:lang w:eastAsia="en-US"/>
              </w:rPr>
            </w:pPr>
          </w:p>
          <w:p w14:paraId="75E1B5D9" w14:textId="77777777" w:rsidR="00165300" w:rsidRPr="00165300" w:rsidRDefault="00165300" w:rsidP="001E1F87">
            <w:pPr>
              <w:rPr>
                <w:rFonts w:ascii="Arial" w:eastAsiaTheme="minorHAnsi" w:hAnsi="Arial" w:cs="Arial"/>
                <w:sz w:val="22"/>
                <w:szCs w:val="22"/>
                <w:lang w:eastAsia="en-US"/>
              </w:rPr>
            </w:pPr>
          </w:p>
          <w:p w14:paraId="6F0A4642" w14:textId="77777777" w:rsidR="00165300" w:rsidRPr="00165300" w:rsidRDefault="00165300" w:rsidP="001E1F87">
            <w:pPr>
              <w:rPr>
                <w:rFonts w:ascii="Arial" w:eastAsiaTheme="minorHAnsi" w:hAnsi="Arial" w:cs="Arial"/>
                <w:sz w:val="22"/>
                <w:szCs w:val="22"/>
                <w:lang w:eastAsia="en-US"/>
              </w:rPr>
            </w:pPr>
          </w:p>
          <w:p w14:paraId="783638B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532A2C6D" w14:textId="77777777" w:rsidR="00165300" w:rsidRPr="00165300" w:rsidRDefault="00165300" w:rsidP="001E1F87">
            <w:pPr>
              <w:rPr>
                <w:rFonts w:ascii="Arial" w:eastAsiaTheme="minorHAnsi" w:hAnsi="Arial" w:cs="Arial"/>
                <w:sz w:val="22"/>
                <w:szCs w:val="22"/>
                <w:lang w:eastAsia="en-US"/>
              </w:rPr>
            </w:pPr>
          </w:p>
          <w:p w14:paraId="13F7461D" w14:textId="77777777" w:rsidR="00165300" w:rsidRPr="00165300" w:rsidRDefault="00165300" w:rsidP="001E1F87">
            <w:pPr>
              <w:rPr>
                <w:rFonts w:ascii="Arial" w:eastAsiaTheme="minorHAnsi" w:hAnsi="Arial" w:cs="Arial"/>
                <w:sz w:val="22"/>
                <w:szCs w:val="22"/>
                <w:lang w:eastAsia="en-US"/>
              </w:rPr>
            </w:pPr>
          </w:p>
          <w:p w14:paraId="77601CF8"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3D445480" w14:textId="77777777" w:rsidR="00165300" w:rsidRPr="00165300" w:rsidRDefault="00165300" w:rsidP="001E1F87">
            <w:pPr>
              <w:rPr>
                <w:rFonts w:ascii="Arial" w:eastAsiaTheme="minorHAnsi" w:hAnsi="Arial" w:cs="Arial"/>
                <w:sz w:val="22"/>
                <w:szCs w:val="22"/>
                <w:lang w:eastAsia="en-US"/>
              </w:rPr>
            </w:pPr>
          </w:p>
          <w:p w14:paraId="016A7677" w14:textId="77777777" w:rsidR="00165300" w:rsidRPr="00165300" w:rsidRDefault="00165300" w:rsidP="001E1F87">
            <w:pPr>
              <w:rPr>
                <w:rFonts w:ascii="Arial" w:eastAsiaTheme="minorHAnsi" w:hAnsi="Arial" w:cs="Arial"/>
                <w:sz w:val="22"/>
                <w:szCs w:val="22"/>
                <w:lang w:eastAsia="en-US"/>
              </w:rPr>
            </w:pPr>
          </w:p>
          <w:p w14:paraId="6C4F5D0A" w14:textId="77777777" w:rsidR="00165300" w:rsidRPr="00165300" w:rsidRDefault="00165300" w:rsidP="001E1F87">
            <w:pPr>
              <w:rPr>
                <w:rFonts w:ascii="Arial" w:eastAsiaTheme="minorHAnsi" w:hAnsi="Arial" w:cs="Arial"/>
                <w:sz w:val="22"/>
                <w:szCs w:val="22"/>
                <w:lang w:eastAsia="en-US"/>
              </w:rPr>
            </w:pPr>
          </w:p>
          <w:p w14:paraId="3BB1301C" w14:textId="77777777" w:rsidR="00165300" w:rsidRPr="00165300" w:rsidRDefault="00165300" w:rsidP="001E1F87">
            <w:pPr>
              <w:rPr>
                <w:rFonts w:ascii="Arial" w:eastAsiaTheme="minorHAnsi" w:hAnsi="Arial" w:cs="Arial"/>
                <w:sz w:val="22"/>
                <w:szCs w:val="22"/>
                <w:lang w:eastAsia="en-US"/>
              </w:rPr>
            </w:pPr>
          </w:p>
          <w:p w14:paraId="178F81B5" w14:textId="77777777" w:rsidR="00165300" w:rsidRPr="00165300" w:rsidRDefault="00165300" w:rsidP="001E1F87">
            <w:pPr>
              <w:rPr>
                <w:rFonts w:ascii="Arial" w:eastAsiaTheme="minorHAnsi" w:hAnsi="Arial" w:cs="Arial"/>
                <w:sz w:val="22"/>
                <w:szCs w:val="22"/>
                <w:lang w:eastAsia="en-US"/>
              </w:rPr>
            </w:pPr>
          </w:p>
          <w:p w14:paraId="776FC6EE" w14:textId="77777777" w:rsidR="00165300" w:rsidRPr="00165300" w:rsidRDefault="00165300" w:rsidP="001E1F87">
            <w:pPr>
              <w:rPr>
                <w:rFonts w:ascii="Arial" w:eastAsiaTheme="minorHAnsi" w:hAnsi="Arial" w:cs="Arial"/>
                <w:sz w:val="22"/>
                <w:szCs w:val="22"/>
                <w:lang w:eastAsia="en-US"/>
              </w:rPr>
            </w:pPr>
          </w:p>
          <w:p w14:paraId="162F91E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39FDCF25" w14:textId="77777777" w:rsidR="00165300" w:rsidRPr="00165300" w:rsidRDefault="00165300" w:rsidP="001E1F87">
            <w:pPr>
              <w:rPr>
                <w:rFonts w:ascii="Arial" w:eastAsiaTheme="minorHAnsi" w:hAnsi="Arial" w:cs="Arial"/>
                <w:sz w:val="22"/>
                <w:szCs w:val="22"/>
                <w:lang w:eastAsia="en-US"/>
              </w:rPr>
            </w:pPr>
          </w:p>
        </w:tc>
      </w:tr>
      <w:tr w:rsidR="00165300" w:rsidRPr="00165300" w14:paraId="3A519ED8" w14:textId="77777777" w:rsidTr="001E1F87">
        <w:tc>
          <w:tcPr>
            <w:tcW w:w="4957" w:type="dxa"/>
          </w:tcPr>
          <w:p w14:paraId="05F03E91"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lastRenderedPageBreak/>
              <w:t>4.11 Active Transport and Parking</w:t>
            </w:r>
          </w:p>
          <w:p w14:paraId="6C9CF07A"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5BC2742D" w14:textId="77777777" w:rsidR="00165300" w:rsidRPr="00165300" w:rsidRDefault="00165300" w:rsidP="001E1F87">
            <w:pPr>
              <w:numPr>
                <w:ilvl w:val="0"/>
                <w:numId w:val="42"/>
              </w:numPr>
              <w:autoSpaceDE w:val="0"/>
              <w:autoSpaceDN w:val="0"/>
              <w:adjustRightInd w:val="0"/>
              <w:spacing w:after="45"/>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DAs for residential and commercial development must be accompanied by a traffic and transport impact assessment. The traffic and transport impact assessment </w:t>
            </w:r>
            <w:proofErr w:type="gramStart"/>
            <w:r w:rsidRPr="00165300">
              <w:rPr>
                <w:rFonts w:ascii="Arial" w:eastAsiaTheme="minorHAnsi" w:hAnsi="Arial" w:cs="Arial"/>
                <w:color w:val="000000"/>
                <w:sz w:val="22"/>
                <w:szCs w:val="22"/>
                <w:lang w:eastAsia="en-US"/>
              </w:rPr>
              <w:t>is</w:t>
            </w:r>
            <w:proofErr w:type="gramEnd"/>
            <w:r w:rsidRPr="00165300">
              <w:rPr>
                <w:rFonts w:ascii="Arial" w:eastAsiaTheme="minorHAnsi" w:hAnsi="Arial" w:cs="Arial"/>
                <w:color w:val="000000"/>
                <w:sz w:val="22"/>
                <w:szCs w:val="22"/>
                <w:lang w:eastAsia="en-US"/>
              </w:rPr>
              <w:t xml:space="preserve"> to: </w:t>
            </w:r>
          </w:p>
          <w:p w14:paraId="4DEFC5ED"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proofErr w:type="spellStart"/>
            <w:r w:rsidRPr="00165300">
              <w:rPr>
                <w:rFonts w:ascii="Arial" w:eastAsiaTheme="minorHAnsi" w:hAnsi="Arial" w:cs="Arial"/>
                <w:color w:val="000000"/>
                <w:sz w:val="22"/>
                <w:szCs w:val="22"/>
                <w:lang w:eastAsia="en-US"/>
              </w:rPr>
              <w:lastRenderedPageBreak/>
              <w:t>i</w:t>
            </w:r>
            <w:proofErr w:type="spellEnd"/>
            <w:r w:rsidRPr="00165300">
              <w:rPr>
                <w:rFonts w:ascii="Arial" w:eastAsiaTheme="minorHAnsi" w:hAnsi="Arial" w:cs="Arial"/>
                <w:color w:val="000000"/>
                <w:sz w:val="22"/>
                <w:szCs w:val="22"/>
                <w:lang w:eastAsia="en-US"/>
              </w:rPr>
              <w:t xml:space="preserve">.         Provide an assessment of the impact of the proposal on the traffic </w:t>
            </w:r>
            <w:proofErr w:type="gramStart"/>
            <w:r w:rsidRPr="00165300">
              <w:rPr>
                <w:rFonts w:ascii="Arial" w:eastAsiaTheme="minorHAnsi" w:hAnsi="Arial" w:cs="Arial"/>
                <w:color w:val="000000"/>
                <w:sz w:val="22"/>
                <w:szCs w:val="22"/>
                <w:lang w:eastAsia="en-US"/>
              </w:rPr>
              <w:t>network;</w:t>
            </w:r>
            <w:proofErr w:type="gramEnd"/>
            <w:r w:rsidRPr="00165300">
              <w:rPr>
                <w:rFonts w:ascii="Arial" w:eastAsiaTheme="minorHAnsi" w:hAnsi="Arial" w:cs="Arial"/>
                <w:color w:val="000000"/>
                <w:sz w:val="22"/>
                <w:szCs w:val="22"/>
                <w:lang w:eastAsia="en-US"/>
              </w:rPr>
              <w:t xml:space="preserve"> </w:t>
            </w:r>
          </w:p>
          <w:p w14:paraId="0288FE4D"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       Demonstrate how the development maximises access by sustainable modes of transport and reduces car dependency consistent with Transit-Oriented Development principles; and </w:t>
            </w:r>
          </w:p>
          <w:p w14:paraId="5C908459"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iii.      Accommodate car share schemes. </w:t>
            </w:r>
          </w:p>
          <w:p w14:paraId="2F3222E7"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3171B6DC" w14:textId="77777777" w:rsidR="00165300" w:rsidRPr="00165300" w:rsidRDefault="00165300" w:rsidP="001E1F87">
            <w:pPr>
              <w:numPr>
                <w:ilvl w:val="0"/>
                <w:numId w:val="42"/>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 Framework Travel Plan (FTP) is to be submitted to Council for all DAs in accordance with Section 4.4C of Part 4.5 Macquarie Park Corridor of the Ryde DCP 2014. </w:t>
            </w:r>
          </w:p>
          <w:p w14:paraId="7280DF93" w14:textId="77777777" w:rsidR="00165300" w:rsidRPr="00165300" w:rsidRDefault="00165300" w:rsidP="001E1F87">
            <w:pPr>
              <w:numPr>
                <w:ilvl w:val="0"/>
                <w:numId w:val="42"/>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Car parking is to be provided in accordance with the car parking controls for Macquarie Park, as set out in Section 9.3 of the Ryde DCP 2014. </w:t>
            </w:r>
          </w:p>
          <w:p w14:paraId="550DF972" w14:textId="77777777" w:rsidR="00165300" w:rsidRPr="00165300" w:rsidRDefault="00165300" w:rsidP="001E1F87">
            <w:pPr>
              <w:numPr>
                <w:ilvl w:val="0"/>
                <w:numId w:val="42"/>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Bicycle parking is to be provided in accordance with Part 9.3 of the Ryde DCP 2014. </w:t>
            </w:r>
          </w:p>
          <w:p w14:paraId="14276BC0" w14:textId="77777777" w:rsidR="00165300" w:rsidRPr="00165300" w:rsidRDefault="00165300" w:rsidP="001E1F87">
            <w:pPr>
              <w:rPr>
                <w:rFonts w:ascii="Arial" w:eastAsiaTheme="minorHAnsi" w:hAnsi="Arial" w:cs="Arial"/>
                <w:color w:val="000000"/>
                <w:szCs w:val="24"/>
                <w:lang w:eastAsia="en-US"/>
              </w:rPr>
            </w:pPr>
            <w:r w:rsidRPr="00165300">
              <w:rPr>
                <w:rFonts w:ascii="Arial" w:eastAsiaTheme="minorHAnsi" w:hAnsi="Arial" w:cs="Arial"/>
                <w:color w:val="000000"/>
                <w:sz w:val="22"/>
                <w:szCs w:val="22"/>
                <w:lang w:eastAsia="en-US"/>
              </w:rPr>
              <w:t xml:space="preserve">5.       Car share spaces are to be provided throughout the development, with 29 spaces to be provided in the high-density residential precinct. It is intended that the car share spaces in the high-density residential precinct be provided as perpendicular parking in mews roads. The </w:t>
            </w:r>
          </w:p>
          <w:p w14:paraId="475D565A"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          mews roads west of Halifax Street will incorporate 3 car share spaces each, and the mews roads on the east of Halifax Street will each incorporate 8 spaces, 7 spaces, 5 spaces and 3 spaces within each mews road from south to north, respectively. </w:t>
            </w:r>
          </w:p>
          <w:p w14:paraId="62C69DF9" w14:textId="77777777" w:rsidR="00165300" w:rsidRPr="00165300" w:rsidRDefault="00165300" w:rsidP="001E1F87">
            <w:pPr>
              <w:rPr>
                <w:rFonts w:ascii="Arial" w:eastAsiaTheme="minorHAnsi" w:hAnsi="Arial" w:cs="Arial"/>
                <w:sz w:val="22"/>
                <w:szCs w:val="22"/>
                <w:lang w:eastAsia="en-US"/>
              </w:rPr>
            </w:pPr>
          </w:p>
        </w:tc>
        <w:tc>
          <w:tcPr>
            <w:tcW w:w="2596" w:type="dxa"/>
          </w:tcPr>
          <w:p w14:paraId="78A74D25" w14:textId="77777777" w:rsidR="00165300" w:rsidRPr="00165300" w:rsidRDefault="00165300" w:rsidP="001E1F87">
            <w:pPr>
              <w:rPr>
                <w:rFonts w:ascii="Arial" w:eastAsiaTheme="minorHAnsi" w:hAnsi="Arial" w:cs="Arial"/>
                <w:b/>
                <w:bCs/>
                <w:sz w:val="22"/>
                <w:szCs w:val="22"/>
                <w:lang w:eastAsia="en-US"/>
              </w:rPr>
            </w:pPr>
          </w:p>
          <w:p w14:paraId="45476FAA" w14:textId="77777777" w:rsidR="00165300" w:rsidRPr="00165300" w:rsidRDefault="00165300" w:rsidP="001E1F87">
            <w:pPr>
              <w:rPr>
                <w:rFonts w:ascii="Arial" w:eastAsiaTheme="minorHAnsi" w:hAnsi="Arial" w:cs="Arial"/>
                <w:b/>
                <w:bCs/>
                <w:sz w:val="22"/>
                <w:szCs w:val="22"/>
                <w:lang w:eastAsia="en-US"/>
              </w:rPr>
            </w:pPr>
          </w:p>
          <w:p w14:paraId="6093A3E6"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A suitable traffic and parking assessment has been submitted with the application. </w:t>
            </w:r>
          </w:p>
          <w:p w14:paraId="1B0391EA" w14:textId="77777777" w:rsidR="00165300" w:rsidRPr="00165300" w:rsidRDefault="00165300" w:rsidP="001E1F87">
            <w:pPr>
              <w:rPr>
                <w:rFonts w:ascii="Arial" w:eastAsiaTheme="minorHAnsi" w:hAnsi="Arial" w:cs="Arial"/>
                <w:sz w:val="22"/>
                <w:szCs w:val="22"/>
                <w:lang w:eastAsia="en-US"/>
              </w:rPr>
            </w:pPr>
          </w:p>
          <w:p w14:paraId="73016BF0" w14:textId="77777777" w:rsidR="00165300" w:rsidRPr="00165300" w:rsidRDefault="00165300" w:rsidP="001E1F87">
            <w:pPr>
              <w:rPr>
                <w:rFonts w:ascii="Arial" w:eastAsiaTheme="minorHAnsi" w:hAnsi="Arial" w:cs="Arial"/>
                <w:sz w:val="22"/>
                <w:szCs w:val="22"/>
                <w:lang w:eastAsia="en-US"/>
              </w:rPr>
            </w:pPr>
          </w:p>
          <w:p w14:paraId="1896BD4B" w14:textId="77777777" w:rsidR="00165300" w:rsidRPr="00165300" w:rsidRDefault="00165300" w:rsidP="001E1F87">
            <w:pPr>
              <w:rPr>
                <w:rFonts w:ascii="Arial" w:eastAsiaTheme="minorHAnsi" w:hAnsi="Arial" w:cs="Arial"/>
                <w:sz w:val="22"/>
                <w:szCs w:val="22"/>
                <w:lang w:eastAsia="en-US"/>
              </w:rPr>
            </w:pPr>
          </w:p>
          <w:p w14:paraId="69E89752" w14:textId="77777777" w:rsidR="00165300" w:rsidRPr="00165300" w:rsidRDefault="00165300" w:rsidP="001E1F87">
            <w:pPr>
              <w:rPr>
                <w:rFonts w:ascii="Arial" w:eastAsiaTheme="minorHAnsi" w:hAnsi="Arial" w:cs="Arial"/>
                <w:sz w:val="22"/>
                <w:szCs w:val="22"/>
                <w:lang w:eastAsia="en-US"/>
              </w:rPr>
            </w:pPr>
          </w:p>
          <w:p w14:paraId="1B022405" w14:textId="77777777" w:rsidR="00165300" w:rsidRPr="00165300" w:rsidRDefault="00165300" w:rsidP="001E1F87">
            <w:pPr>
              <w:rPr>
                <w:rFonts w:ascii="Arial" w:eastAsiaTheme="minorHAnsi" w:hAnsi="Arial" w:cs="Arial"/>
                <w:sz w:val="22"/>
                <w:szCs w:val="22"/>
                <w:lang w:eastAsia="en-US"/>
              </w:rPr>
            </w:pPr>
          </w:p>
          <w:p w14:paraId="3C2C97A1" w14:textId="77777777" w:rsidR="00165300" w:rsidRPr="00165300" w:rsidRDefault="00165300" w:rsidP="001E1F87">
            <w:pPr>
              <w:rPr>
                <w:rFonts w:ascii="Arial" w:eastAsiaTheme="minorHAnsi" w:hAnsi="Arial" w:cs="Arial"/>
                <w:sz w:val="22"/>
                <w:szCs w:val="22"/>
                <w:lang w:eastAsia="en-US"/>
              </w:rPr>
            </w:pPr>
          </w:p>
          <w:p w14:paraId="15C1BDBA" w14:textId="77777777" w:rsidR="00165300" w:rsidRPr="00165300" w:rsidRDefault="00165300" w:rsidP="001E1F87">
            <w:pPr>
              <w:rPr>
                <w:rFonts w:ascii="Arial" w:eastAsiaTheme="minorHAnsi" w:hAnsi="Arial" w:cs="Arial"/>
                <w:sz w:val="22"/>
                <w:szCs w:val="22"/>
                <w:lang w:eastAsia="en-US"/>
              </w:rPr>
            </w:pPr>
          </w:p>
          <w:p w14:paraId="449851ED" w14:textId="77777777" w:rsidR="00165300" w:rsidRPr="00165300" w:rsidRDefault="00165300" w:rsidP="001E1F87">
            <w:pPr>
              <w:rPr>
                <w:rFonts w:ascii="Arial" w:eastAsiaTheme="minorHAnsi" w:hAnsi="Arial" w:cs="Arial"/>
                <w:sz w:val="22"/>
                <w:szCs w:val="22"/>
                <w:lang w:eastAsia="en-US"/>
              </w:rPr>
            </w:pPr>
          </w:p>
          <w:p w14:paraId="228BC445" w14:textId="77777777" w:rsidR="00165300" w:rsidRPr="00165300" w:rsidRDefault="00165300" w:rsidP="001E1F87">
            <w:pPr>
              <w:rPr>
                <w:rFonts w:ascii="Arial" w:eastAsiaTheme="minorHAnsi" w:hAnsi="Arial" w:cs="Arial"/>
                <w:sz w:val="22"/>
                <w:szCs w:val="22"/>
                <w:lang w:eastAsia="en-US"/>
              </w:rPr>
            </w:pPr>
          </w:p>
          <w:p w14:paraId="66F5565E" w14:textId="77777777" w:rsidR="00165300" w:rsidRPr="00165300" w:rsidRDefault="00165300" w:rsidP="001E1F87">
            <w:pPr>
              <w:rPr>
                <w:rFonts w:ascii="Arial" w:eastAsiaTheme="minorHAnsi" w:hAnsi="Arial" w:cs="Arial"/>
                <w:sz w:val="22"/>
                <w:szCs w:val="22"/>
                <w:lang w:eastAsia="en-US"/>
              </w:rPr>
            </w:pPr>
          </w:p>
          <w:p w14:paraId="6CFF430A" w14:textId="77777777" w:rsidR="00165300" w:rsidRPr="00165300" w:rsidRDefault="00165300" w:rsidP="001E1F87">
            <w:pPr>
              <w:rPr>
                <w:rFonts w:ascii="Arial" w:eastAsiaTheme="minorHAnsi" w:hAnsi="Arial" w:cs="Arial"/>
                <w:sz w:val="22"/>
                <w:szCs w:val="22"/>
                <w:lang w:eastAsia="en-US"/>
              </w:rPr>
            </w:pPr>
          </w:p>
          <w:p w14:paraId="17BBD03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A suitable FTP has been submitted with the application. </w:t>
            </w:r>
          </w:p>
          <w:p w14:paraId="1B30ACDF" w14:textId="77777777" w:rsidR="00165300" w:rsidRPr="00165300" w:rsidRDefault="00165300" w:rsidP="001E1F87">
            <w:pPr>
              <w:rPr>
                <w:rFonts w:ascii="Arial" w:eastAsiaTheme="minorHAnsi" w:hAnsi="Arial" w:cs="Arial"/>
                <w:sz w:val="22"/>
                <w:szCs w:val="22"/>
                <w:lang w:eastAsia="en-US"/>
              </w:rPr>
            </w:pPr>
          </w:p>
          <w:p w14:paraId="3564B264" w14:textId="77777777" w:rsidR="00165300" w:rsidRPr="00165300" w:rsidRDefault="00165300" w:rsidP="001E1F87">
            <w:pPr>
              <w:rPr>
                <w:rFonts w:ascii="Arial" w:eastAsiaTheme="minorHAnsi" w:hAnsi="Arial" w:cs="Arial"/>
                <w:sz w:val="22"/>
                <w:szCs w:val="22"/>
                <w:lang w:eastAsia="en-US"/>
              </w:rPr>
            </w:pPr>
          </w:p>
          <w:p w14:paraId="731C75D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is permitted to provide 296.1 (rounded up to 297) parking spaces and 297 spaces are proposed. </w:t>
            </w:r>
          </w:p>
          <w:p w14:paraId="25E11524" w14:textId="77777777" w:rsidR="00165300" w:rsidRPr="00165300" w:rsidRDefault="00165300" w:rsidP="001E1F87">
            <w:pPr>
              <w:rPr>
                <w:rFonts w:ascii="Arial" w:eastAsiaTheme="minorHAnsi" w:hAnsi="Arial" w:cs="Arial"/>
                <w:sz w:val="22"/>
                <w:szCs w:val="22"/>
                <w:lang w:eastAsia="en-US"/>
              </w:rPr>
            </w:pPr>
          </w:p>
          <w:p w14:paraId="46F4D8B9"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6 car share spaces are required and 6 are proposed.</w:t>
            </w:r>
          </w:p>
          <w:p w14:paraId="3A2B1875" w14:textId="77777777" w:rsidR="00165300" w:rsidRDefault="00165300" w:rsidP="001E1F87">
            <w:pPr>
              <w:rPr>
                <w:rFonts w:ascii="Arial" w:eastAsiaTheme="minorHAnsi" w:hAnsi="Arial" w:cs="Arial"/>
                <w:sz w:val="22"/>
                <w:szCs w:val="22"/>
                <w:lang w:eastAsia="en-US"/>
              </w:rPr>
            </w:pPr>
          </w:p>
          <w:p w14:paraId="2CE384E6" w14:textId="77777777" w:rsidR="00B278B8" w:rsidRDefault="00B278B8" w:rsidP="001E1F87">
            <w:pPr>
              <w:rPr>
                <w:rFonts w:ascii="Arial" w:eastAsiaTheme="minorHAnsi" w:hAnsi="Arial" w:cs="Arial"/>
                <w:sz w:val="22"/>
                <w:szCs w:val="22"/>
                <w:lang w:eastAsia="en-US"/>
              </w:rPr>
            </w:pPr>
          </w:p>
          <w:p w14:paraId="31B72467" w14:textId="77777777" w:rsidR="00B278B8" w:rsidRDefault="00B278B8" w:rsidP="001E1F87">
            <w:pPr>
              <w:rPr>
                <w:rFonts w:ascii="Arial" w:eastAsiaTheme="minorHAnsi" w:hAnsi="Arial" w:cs="Arial"/>
                <w:sz w:val="22"/>
                <w:szCs w:val="22"/>
                <w:lang w:eastAsia="en-US"/>
              </w:rPr>
            </w:pPr>
          </w:p>
          <w:p w14:paraId="403F4DE9" w14:textId="77777777" w:rsidR="00B278B8" w:rsidRPr="00165300" w:rsidRDefault="00B278B8" w:rsidP="001E1F87">
            <w:pPr>
              <w:rPr>
                <w:rFonts w:ascii="Arial" w:eastAsiaTheme="minorHAnsi" w:hAnsi="Arial" w:cs="Arial"/>
                <w:sz w:val="22"/>
                <w:szCs w:val="22"/>
                <w:lang w:eastAsia="en-US"/>
              </w:rPr>
            </w:pPr>
          </w:p>
          <w:p w14:paraId="225625E2" w14:textId="0E4565C8"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plans depict </w:t>
            </w:r>
            <w:r w:rsidR="007559C9">
              <w:rPr>
                <w:rFonts w:ascii="Arial" w:eastAsiaTheme="minorHAnsi" w:hAnsi="Arial" w:cs="Arial"/>
                <w:sz w:val="22"/>
                <w:szCs w:val="22"/>
                <w:lang w:eastAsia="en-US"/>
              </w:rPr>
              <w:t>30</w:t>
            </w:r>
            <w:r w:rsidRPr="00165300">
              <w:rPr>
                <w:rFonts w:ascii="Arial" w:eastAsiaTheme="minorHAnsi" w:hAnsi="Arial" w:cs="Arial"/>
                <w:sz w:val="22"/>
                <w:szCs w:val="22"/>
                <w:lang w:eastAsia="en-US"/>
              </w:rPr>
              <w:t xml:space="preserve"> bicycle spaces and 30 are required. </w:t>
            </w:r>
          </w:p>
        </w:tc>
        <w:tc>
          <w:tcPr>
            <w:tcW w:w="1463" w:type="dxa"/>
          </w:tcPr>
          <w:p w14:paraId="5DF81FB9" w14:textId="77777777" w:rsidR="00165300" w:rsidRPr="00165300" w:rsidRDefault="00165300" w:rsidP="001E1F87">
            <w:pPr>
              <w:rPr>
                <w:rFonts w:ascii="Arial" w:eastAsiaTheme="minorHAnsi" w:hAnsi="Arial" w:cs="Arial"/>
                <w:b/>
                <w:bCs/>
                <w:sz w:val="22"/>
                <w:szCs w:val="22"/>
                <w:lang w:eastAsia="en-US"/>
              </w:rPr>
            </w:pPr>
          </w:p>
          <w:p w14:paraId="12E5E722" w14:textId="77777777" w:rsidR="00165300" w:rsidRPr="00165300" w:rsidRDefault="00165300" w:rsidP="001E1F87">
            <w:pPr>
              <w:rPr>
                <w:rFonts w:ascii="Arial" w:eastAsiaTheme="minorHAnsi" w:hAnsi="Arial" w:cs="Arial"/>
                <w:b/>
                <w:bCs/>
                <w:sz w:val="22"/>
                <w:szCs w:val="22"/>
                <w:lang w:eastAsia="en-US"/>
              </w:rPr>
            </w:pPr>
          </w:p>
          <w:p w14:paraId="18E0BE8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00FAC75F" w14:textId="77777777" w:rsidR="00165300" w:rsidRPr="00165300" w:rsidRDefault="00165300" w:rsidP="001E1F87">
            <w:pPr>
              <w:rPr>
                <w:rFonts w:ascii="Arial" w:eastAsiaTheme="minorHAnsi" w:hAnsi="Arial" w:cs="Arial"/>
                <w:sz w:val="22"/>
                <w:szCs w:val="22"/>
                <w:lang w:eastAsia="en-US"/>
              </w:rPr>
            </w:pPr>
          </w:p>
          <w:p w14:paraId="2FBF3811" w14:textId="77777777" w:rsidR="00165300" w:rsidRPr="00165300" w:rsidRDefault="00165300" w:rsidP="001E1F87">
            <w:pPr>
              <w:rPr>
                <w:rFonts w:ascii="Arial" w:eastAsiaTheme="minorHAnsi" w:hAnsi="Arial" w:cs="Arial"/>
                <w:sz w:val="22"/>
                <w:szCs w:val="22"/>
                <w:lang w:eastAsia="en-US"/>
              </w:rPr>
            </w:pPr>
          </w:p>
          <w:p w14:paraId="55D6B2A0" w14:textId="77777777" w:rsidR="00165300" w:rsidRPr="00165300" w:rsidRDefault="00165300" w:rsidP="001E1F87">
            <w:pPr>
              <w:rPr>
                <w:rFonts w:ascii="Arial" w:eastAsiaTheme="minorHAnsi" w:hAnsi="Arial" w:cs="Arial"/>
                <w:sz w:val="22"/>
                <w:szCs w:val="22"/>
                <w:lang w:eastAsia="en-US"/>
              </w:rPr>
            </w:pPr>
          </w:p>
          <w:p w14:paraId="288F9049" w14:textId="77777777" w:rsidR="00165300" w:rsidRPr="00165300" w:rsidRDefault="00165300" w:rsidP="001E1F87">
            <w:pPr>
              <w:rPr>
                <w:rFonts w:ascii="Arial" w:eastAsiaTheme="minorHAnsi" w:hAnsi="Arial" w:cs="Arial"/>
                <w:sz w:val="22"/>
                <w:szCs w:val="22"/>
                <w:lang w:eastAsia="en-US"/>
              </w:rPr>
            </w:pPr>
          </w:p>
          <w:p w14:paraId="269F0EBF" w14:textId="77777777" w:rsidR="00165300" w:rsidRPr="00165300" w:rsidRDefault="00165300" w:rsidP="001E1F87">
            <w:pPr>
              <w:rPr>
                <w:rFonts w:ascii="Arial" w:eastAsiaTheme="minorHAnsi" w:hAnsi="Arial" w:cs="Arial"/>
                <w:sz w:val="22"/>
                <w:szCs w:val="22"/>
                <w:lang w:eastAsia="en-US"/>
              </w:rPr>
            </w:pPr>
          </w:p>
          <w:p w14:paraId="3F058124" w14:textId="77777777" w:rsidR="00165300" w:rsidRPr="00165300" w:rsidRDefault="00165300" w:rsidP="001E1F87">
            <w:pPr>
              <w:rPr>
                <w:rFonts w:ascii="Arial" w:eastAsiaTheme="minorHAnsi" w:hAnsi="Arial" w:cs="Arial"/>
                <w:sz w:val="22"/>
                <w:szCs w:val="22"/>
                <w:lang w:eastAsia="en-US"/>
              </w:rPr>
            </w:pPr>
          </w:p>
          <w:p w14:paraId="51380E0E" w14:textId="77777777" w:rsidR="00165300" w:rsidRPr="00165300" w:rsidRDefault="00165300" w:rsidP="001E1F87">
            <w:pPr>
              <w:rPr>
                <w:rFonts w:ascii="Arial" w:eastAsiaTheme="minorHAnsi" w:hAnsi="Arial" w:cs="Arial"/>
                <w:sz w:val="22"/>
                <w:szCs w:val="22"/>
                <w:lang w:eastAsia="en-US"/>
              </w:rPr>
            </w:pPr>
          </w:p>
          <w:p w14:paraId="6E800FF7" w14:textId="77777777" w:rsidR="00165300" w:rsidRPr="00165300" w:rsidRDefault="00165300" w:rsidP="001E1F87">
            <w:pPr>
              <w:rPr>
                <w:rFonts w:ascii="Arial" w:eastAsiaTheme="minorHAnsi" w:hAnsi="Arial" w:cs="Arial"/>
                <w:sz w:val="22"/>
                <w:szCs w:val="22"/>
                <w:lang w:eastAsia="en-US"/>
              </w:rPr>
            </w:pPr>
          </w:p>
          <w:p w14:paraId="41F1719D" w14:textId="77777777" w:rsidR="00165300" w:rsidRPr="00165300" w:rsidRDefault="00165300" w:rsidP="001E1F87">
            <w:pPr>
              <w:rPr>
                <w:rFonts w:ascii="Arial" w:eastAsiaTheme="minorHAnsi" w:hAnsi="Arial" w:cs="Arial"/>
                <w:sz w:val="22"/>
                <w:szCs w:val="22"/>
                <w:lang w:eastAsia="en-US"/>
              </w:rPr>
            </w:pPr>
          </w:p>
          <w:p w14:paraId="66A069AD" w14:textId="77777777" w:rsidR="00165300" w:rsidRPr="00165300" w:rsidRDefault="00165300" w:rsidP="001E1F87">
            <w:pPr>
              <w:rPr>
                <w:rFonts w:ascii="Arial" w:eastAsiaTheme="minorHAnsi" w:hAnsi="Arial" w:cs="Arial"/>
                <w:sz w:val="22"/>
                <w:szCs w:val="22"/>
                <w:lang w:eastAsia="en-US"/>
              </w:rPr>
            </w:pPr>
          </w:p>
          <w:p w14:paraId="3303034A" w14:textId="77777777" w:rsidR="00165300" w:rsidRPr="00165300" w:rsidRDefault="00165300" w:rsidP="001E1F87">
            <w:pPr>
              <w:rPr>
                <w:rFonts w:ascii="Arial" w:eastAsiaTheme="minorHAnsi" w:hAnsi="Arial" w:cs="Arial"/>
                <w:sz w:val="22"/>
                <w:szCs w:val="22"/>
                <w:lang w:eastAsia="en-US"/>
              </w:rPr>
            </w:pPr>
          </w:p>
          <w:p w14:paraId="15A207E0" w14:textId="77777777" w:rsidR="00165300" w:rsidRPr="00165300" w:rsidRDefault="00165300" w:rsidP="001E1F87">
            <w:pPr>
              <w:rPr>
                <w:rFonts w:ascii="Arial" w:eastAsiaTheme="minorHAnsi" w:hAnsi="Arial" w:cs="Arial"/>
                <w:sz w:val="22"/>
                <w:szCs w:val="22"/>
                <w:lang w:eastAsia="en-US"/>
              </w:rPr>
            </w:pPr>
          </w:p>
          <w:p w14:paraId="0414D5A0" w14:textId="77777777" w:rsidR="00165300" w:rsidRPr="00165300" w:rsidRDefault="00165300" w:rsidP="001E1F87">
            <w:pPr>
              <w:rPr>
                <w:rFonts w:ascii="Arial" w:eastAsiaTheme="minorHAnsi" w:hAnsi="Arial" w:cs="Arial"/>
                <w:sz w:val="22"/>
                <w:szCs w:val="22"/>
                <w:lang w:eastAsia="en-US"/>
              </w:rPr>
            </w:pPr>
          </w:p>
          <w:p w14:paraId="2E5405E9" w14:textId="77777777" w:rsidR="00165300" w:rsidRPr="00165300" w:rsidRDefault="00165300" w:rsidP="001E1F87">
            <w:pPr>
              <w:rPr>
                <w:rFonts w:ascii="Arial" w:eastAsiaTheme="minorHAnsi" w:hAnsi="Arial" w:cs="Arial"/>
                <w:sz w:val="22"/>
                <w:szCs w:val="22"/>
                <w:lang w:eastAsia="en-US"/>
              </w:rPr>
            </w:pPr>
          </w:p>
          <w:p w14:paraId="68738A9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3399BA79" w14:textId="77777777" w:rsidR="00165300" w:rsidRPr="00165300" w:rsidRDefault="00165300" w:rsidP="001E1F87">
            <w:pPr>
              <w:rPr>
                <w:rFonts w:ascii="Arial" w:eastAsiaTheme="minorHAnsi" w:hAnsi="Arial" w:cs="Arial"/>
                <w:sz w:val="22"/>
                <w:szCs w:val="22"/>
                <w:lang w:eastAsia="en-US"/>
              </w:rPr>
            </w:pPr>
          </w:p>
          <w:p w14:paraId="2B937D17" w14:textId="77777777" w:rsidR="00165300" w:rsidRPr="00165300" w:rsidRDefault="00165300" w:rsidP="001E1F87">
            <w:pPr>
              <w:rPr>
                <w:rFonts w:ascii="Arial" w:eastAsiaTheme="minorHAnsi" w:hAnsi="Arial" w:cs="Arial"/>
                <w:sz w:val="22"/>
                <w:szCs w:val="22"/>
                <w:lang w:eastAsia="en-US"/>
              </w:rPr>
            </w:pPr>
          </w:p>
          <w:p w14:paraId="5432999F" w14:textId="77777777" w:rsidR="00165300" w:rsidRPr="00165300" w:rsidRDefault="00165300" w:rsidP="001E1F87">
            <w:pPr>
              <w:rPr>
                <w:rFonts w:ascii="Arial" w:eastAsiaTheme="minorHAnsi" w:hAnsi="Arial" w:cs="Arial"/>
                <w:sz w:val="22"/>
                <w:szCs w:val="22"/>
                <w:lang w:eastAsia="en-US"/>
              </w:rPr>
            </w:pPr>
          </w:p>
          <w:p w14:paraId="343C406E" w14:textId="77777777" w:rsidR="00165300" w:rsidRPr="00165300" w:rsidRDefault="00165300" w:rsidP="001E1F87">
            <w:pPr>
              <w:rPr>
                <w:rFonts w:ascii="Arial" w:eastAsiaTheme="minorHAnsi" w:hAnsi="Arial" w:cs="Arial"/>
                <w:sz w:val="22"/>
                <w:szCs w:val="22"/>
                <w:lang w:eastAsia="en-US"/>
              </w:rPr>
            </w:pPr>
          </w:p>
          <w:p w14:paraId="0680835F"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0B3C8AF6" w14:textId="77777777" w:rsidR="00165300" w:rsidRPr="00165300" w:rsidRDefault="00165300" w:rsidP="001E1F87">
            <w:pPr>
              <w:rPr>
                <w:rFonts w:ascii="Arial" w:eastAsiaTheme="minorHAnsi" w:hAnsi="Arial" w:cs="Arial"/>
                <w:sz w:val="22"/>
                <w:szCs w:val="22"/>
                <w:lang w:eastAsia="en-US"/>
              </w:rPr>
            </w:pPr>
          </w:p>
          <w:p w14:paraId="2CABC2BB" w14:textId="77777777" w:rsidR="00165300" w:rsidRPr="00165300" w:rsidRDefault="00165300" w:rsidP="001E1F87">
            <w:pPr>
              <w:rPr>
                <w:rFonts w:ascii="Arial" w:eastAsiaTheme="minorHAnsi" w:hAnsi="Arial" w:cs="Arial"/>
                <w:sz w:val="22"/>
                <w:szCs w:val="22"/>
                <w:lang w:eastAsia="en-US"/>
              </w:rPr>
            </w:pPr>
          </w:p>
          <w:p w14:paraId="545A3EB9" w14:textId="77777777" w:rsidR="00165300" w:rsidRPr="00165300" w:rsidRDefault="00165300" w:rsidP="001E1F87">
            <w:pPr>
              <w:rPr>
                <w:rFonts w:ascii="Arial" w:eastAsiaTheme="minorHAnsi" w:hAnsi="Arial" w:cs="Arial"/>
                <w:sz w:val="22"/>
                <w:szCs w:val="22"/>
                <w:lang w:eastAsia="en-US"/>
              </w:rPr>
            </w:pPr>
          </w:p>
          <w:p w14:paraId="2525214A" w14:textId="77777777" w:rsidR="00165300" w:rsidRPr="00165300" w:rsidRDefault="00165300" w:rsidP="001E1F87">
            <w:pPr>
              <w:rPr>
                <w:rFonts w:ascii="Arial" w:eastAsiaTheme="minorHAnsi" w:hAnsi="Arial" w:cs="Arial"/>
                <w:sz w:val="22"/>
                <w:szCs w:val="22"/>
                <w:lang w:eastAsia="en-US"/>
              </w:rPr>
            </w:pPr>
          </w:p>
          <w:p w14:paraId="1C7AE4CF" w14:textId="77777777" w:rsidR="00165300" w:rsidRPr="00165300" w:rsidRDefault="00165300" w:rsidP="001E1F87">
            <w:pPr>
              <w:rPr>
                <w:rFonts w:ascii="Arial" w:eastAsiaTheme="minorHAnsi" w:hAnsi="Arial" w:cs="Arial"/>
                <w:sz w:val="22"/>
                <w:szCs w:val="22"/>
                <w:lang w:eastAsia="en-US"/>
              </w:rPr>
            </w:pPr>
          </w:p>
          <w:p w14:paraId="31A89345" w14:textId="77777777" w:rsidR="00165300" w:rsidRPr="00165300" w:rsidRDefault="00165300" w:rsidP="001E1F87">
            <w:pPr>
              <w:rPr>
                <w:rFonts w:ascii="Arial" w:eastAsiaTheme="minorHAnsi" w:hAnsi="Arial" w:cs="Arial"/>
                <w:sz w:val="22"/>
                <w:szCs w:val="22"/>
                <w:lang w:eastAsia="en-US"/>
              </w:rPr>
            </w:pPr>
          </w:p>
          <w:p w14:paraId="2B268F24"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014E2017" w14:textId="77777777" w:rsidR="00165300" w:rsidRPr="00165300" w:rsidRDefault="00165300" w:rsidP="001E1F87">
            <w:pPr>
              <w:rPr>
                <w:rFonts w:ascii="Arial" w:eastAsiaTheme="minorHAnsi" w:hAnsi="Arial" w:cs="Arial"/>
                <w:b/>
                <w:bCs/>
                <w:sz w:val="22"/>
                <w:szCs w:val="22"/>
                <w:lang w:eastAsia="en-US"/>
              </w:rPr>
            </w:pPr>
          </w:p>
          <w:p w14:paraId="2D31B4D3" w14:textId="77777777" w:rsidR="00165300" w:rsidRPr="00165300" w:rsidRDefault="00165300" w:rsidP="001E1F87">
            <w:pPr>
              <w:rPr>
                <w:rFonts w:ascii="Arial" w:eastAsiaTheme="minorHAnsi" w:hAnsi="Arial" w:cs="Arial"/>
                <w:b/>
                <w:bCs/>
                <w:sz w:val="22"/>
                <w:szCs w:val="22"/>
                <w:lang w:eastAsia="en-US"/>
              </w:rPr>
            </w:pPr>
          </w:p>
          <w:p w14:paraId="1787D67C" w14:textId="77777777" w:rsidR="00165300" w:rsidRDefault="00165300" w:rsidP="001E1F87">
            <w:pPr>
              <w:rPr>
                <w:rFonts w:ascii="Arial" w:eastAsiaTheme="minorHAnsi" w:hAnsi="Arial" w:cs="Arial"/>
                <w:b/>
                <w:bCs/>
                <w:sz w:val="22"/>
                <w:szCs w:val="22"/>
                <w:lang w:eastAsia="en-US"/>
              </w:rPr>
            </w:pPr>
          </w:p>
          <w:p w14:paraId="312FA5F7" w14:textId="77777777" w:rsidR="00B278B8" w:rsidRDefault="00B278B8" w:rsidP="001E1F87">
            <w:pPr>
              <w:rPr>
                <w:rFonts w:ascii="Arial" w:eastAsiaTheme="minorHAnsi" w:hAnsi="Arial" w:cs="Arial"/>
                <w:sz w:val="22"/>
                <w:szCs w:val="22"/>
                <w:lang w:eastAsia="en-US"/>
              </w:rPr>
            </w:pPr>
          </w:p>
          <w:p w14:paraId="4633EC25" w14:textId="77777777" w:rsidR="00B278B8" w:rsidRDefault="00B278B8" w:rsidP="001E1F87">
            <w:pPr>
              <w:rPr>
                <w:rFonts w:ascii="Arial" w:eastAsiaTheme="minorHAnsi" w:hAnsi="Arial" w:cs="Arial"/>
                <w:sz w:val="22"/>
                <w:szCs w:val="22"/>
                <w:lang w:eastAsia="en-US"/>
              </w:rPr>
            </w:pPr>
          </w:p>
          <w:p w14:paraId="36317CE5" w14:textId="77777777" w:rsidR="00B278B8" w:rsidRDefault="00B278B8" w:rsidP="001E1F87">
            <w:pPr>
              <w:rPr>
                <w:rFonts w:ascii="Arial" w:eastAsiaTheme="minorHAnsi" w:hAnsi="Arial" w:cs="Arial"/>
                <w:sz w:val="22"/>
                <w:szCs w:val="22"/>
                <w:lang w:eastAsia="en-US"/>
              </w:rPr>
            </w:pPr>
          </w:p>
          <w:p w14:paraId="0B724870" w14:textId="50F73177" w:rsidR="007559C9" w:rsidRPr="007559C9" w:rsidRDefault="007559C9" w:rsidP="001E1F87">
            <w:pPr>
              <w:rPr>
                <w:rFonts w:ascii="Arial" w:eastAsiaTheme="minorHAnsi" w:hAnsi="Arial" w:cs="Arial"/>
                <w:sz w:val="22"/>
                <w:szCs w:val="22"/>
                <w:lang w:eastAsia="en-US"/>
              </w:rPr>
            </w:pPr>
            <w:r>
              <w:rPr>
                <w:rFonts w:ascii="Arial" w:eastAsiaTheme="minorHAnsi" w:hAnsi="Arial" w:cs="Arial"/>
                <w:sz w:val="22"/>
                <w:szCs w:val="22"/>
                <w:lang w:eastAsia="en-US"/>
              </w:rPr>
              <w:t>Yes</w:t>
            </w:r>
          </w:p>
        </w:tc>
      </w:tr>
      <w:tr w:rsidR="00165300" w:rsidRPr="00165300" w14:paraId="51F2A576" w14:textId="77777777" w:rsidTr="001E1F87">
        <w:tc>
          <w:tcPr>
            <w:tcW w:w="4957" w:type="dxa"/>
          </w:tcPr>
          <w:p w14:paraId="68479A1C"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lastRenderedPageBreak/>
              <w:t>4.12 Site Facilities and Services</w:t>
            </w:r>
          </w:p>
          <w:p w14:paraId="1DF0159E" w14:textId="77777777" w:rsidR="00165300" w:rsidRPr="00165300" w:rsidRDefault="00165300" w:rsidP="001E1F87">
            <w:pPr>
              <w:rPr>
                <w:rFonts w:ascii="Arial" w:eastAsiaTheme="minorHAnsi" w:hAnsi="Arial" w:cs="Arial"/>
                <w:b/>
                <w:bCs/>
                <w:sz w:val="22"/>
                <w:szCs w:val="22"/>
                <w:lang w:eastAsia="en-US"/>
              </w:rPr>
            </w:pPr>
          </w:p>
          <w:p w14:paraId="1E7A0207" w14:textId="77777777" w:rsidR="00165300" w:rsidRPr="00165300" w:rsidRDefault="00165300" w:rsidP="001E1F87">
            <w:pPr>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Site facilities and services are to comply with the Macquarie Park controls set out in Section 8.5 of Part 4.5 of the Ryde DCP 2014.</w:t>
            </w:r>
          </w:p>
          <w:p w14:paraId="49AC7FCA" w14:textId="77777777" w:rsidR="00165300" w:rsidRPr="00165300" w:rsidRDefault="00165300" w:rsidP="001E1F87">
            <w:pPr>
              <w:rPr>
                <w:rFonts w:ascii="Arial" w:eastAsiaTheme="minorHAnsi" w:hAnsi="Arial" w:cs="Arial"/>
                <w:b/>
                <w:bCs/>
                <w:sz w:val="22"/>
                <w:szCs w:val="22"/>
                <w:lang w:eastAsia="en-US"/>
              </w:rPr>
            </w:pPr>
          </w:p>
        </w:tc>
        <w:tc>
          <w:tcPr>
            <w:tcW w:w="2596" w:type="dxa"/>
          </w:tcPr>
          <w:p w14:paraId="79AF3987"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development provides adequate laundry facilities, storage areas and lockable </w:t>
            </w:r>
            <w:proofErr w:type="gramStart"/>
            <w:r w:rsidRPr="00165300">
              <w:rPr>
                <w:rFonts w:ascii="Arial" w:eastAsiaTheme="minorHAnsi" w:hAnsi="Arial" w:cs="Arial"/>
                <w:sz w:val="22"/>
                <w:szCs w:val="22"/>
                <w:lang w:eastAsia="en-US"/>
              </w:rPr>
              <w:t>mail boxes</w:t>
            </w:r>
            <w:proofErr w:type="gramEnd"/>
            <w:r w:rsidRPr="00165300">
              <w:rPr>
                <w:rFonts w:ascii="Arial" w:eastAsiaTheme="minorHAnsi" w:hAnsi="Arial" w:cs="Arial"/>
                <w:sz w:val="22"/>
                <w:szCs w:val="22"/>
                <w:lang w:eastAsia="en-US"/>
              </w:rPr>
              <w:t xml:space="preserve">. </w:t>
            </w:r>
          </w:p>
        </w:tc>
        <w:tc>
          <w:tcPr>
            <w:tcW w:w="1463" w:type="dxa"/>
          </w:tcPr>
          <w:p w14:paraId="523EE56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r w:rsidR="00165300" w:rsidRPr="00165300" w14:paraId="22FB564E" w14:textId="77777777" w:rsidTr="001E1F87">
        <w:tc>
          <w:tcPr>
            <w:tcW w:w="4957" w:type="dxa"/>
          </w:tcPr>
          <w:p w14:paraId="64C276EF"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 xml:space="preserve">4.13 Accessible Design </w:t>
            </w:r>
          </w:p>
          <w:p w14:paraId="13598B37"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6D3E6F08" w14:textId="77777777" w:rsidR="00165300" w:rsidRPr="00165300" w:rsidRDefault="00165300" w:rsidP="001E1F87">
            <w:pPr>
              <w:numPr>
                <w:ilvl w:val="0"/>
                <w:numId w:val="43"/>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Development is to be designed to comply with the controls set out in Part 9.2 of the Ryde DCP 2014 – Access for People with Disabilities. </w:t>
            </w:r>
          </w:p>
          <w:p w14:paraId="0F366CA3" w14:textId="77777777" w:rsidR="00165300" w:rsidRPr="00165300" w:rsidRDefault="00165300" w:rsidP="001E1F87">
            <w:pPr>
              <w:numPr>
                <w:ilvl w:val="0"/>
                <w:numId w:val="43"/>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In designing new developments and the public domain, consideration is to be given to the recommendations of the National Disability Strategy NSW Implementation Plan 2012 (particularly the section titled Inclusive and </w:t>
            </w:r>
            <w:r w:rsidRPr="00165300">
              <w:rPr>
                <w:rFonts w:ascii="Arial" w:eastAsiaTheme="minorHAnsi" w:hAnsi="Arial" w:cs="Arial"/>
                <w:color w:val="000000"/>
                <w:sz w:val="22"/>
                <w:szCs w:val="22"/>
                <w:lang w:eastAsia="en-US"/>
              </w:rPr>
              <w:lastRenderedPageBreak/>
              <w:t xml:space="preserve">Accessible Communities) and the NSW Disability Action Plan 2012-2017. </w:t>
            </w:r>
          </w:p>
          <w:p w14:paraId="35F25DE4" w14:textId="77777777" w:rsidR="00165300" w:rsidRPr="00165300" w:rsidRDefault="00165300" w:rsidP="001E1F87">
            <w:pPr>
              <w:rPr>
                <w:rFonts w:ascii="Arial" w:eastAsiaTheme="minorHAnsi" w:hAnsi="Arial" w:cs="Arial"/>
                <w:b/>
                <w:bCs/>
                <w:sz w:val="22"/>
                <w:szCs w:val="22"/>
                <w:lang w:eastAsia="en-US"/>
              </w:rPr>
            </w:pPr>
          </w:p>
        </w:tc>
        <w:tc>
          <w:tcPr>
            <w:tcW w:w="2596" w:type="dxa"/>
          </w:tcPr>
          <w:p w14:paraId="2E08C1E8"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lastRenderedPageBreak/>
              <w:t>The access report submitted with the application confirms that the provisions of the DDA can be met.</w:t>
            </w:r>
          </w:p>
        </w:tc>
        <w:tc>
          <w:tcPr>
            <w:tcW w:w="1463" w:type="dxa"/>
          </w:tcPr>
          <w:p w14:paraId="21039F19"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r w:rsidR="00165300" w:rsidRPr="00165300" w14:paraId="0DF4D6EE" w14:textId="77777777" w:rsidTr="001E1F87">
        <w:tc>
          <w:tcPr>
            <w:tcW w:w="4957" w:type="dxa"/>
          </w:tcPr>
          <w:p w14:paraId="1F2AA81C"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4.14 Environmental Performance</w:t>
            </w:r>
          </w:p>
          <w:p w14:paraId="427FEF5F"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410EE801" w14:textId="77777777" w:rsidR="00165300" w:rsidRPr="00165300" w:rsidRDefault="00165300" w:rsidP="001E1F87">
            <w:pPr>
              <w:numPr>
                <w:ilvl w:val="0"/>
                <w:numId w:val="44"/>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Development is to comply with </w:t>
            </w:r>
            <w:r w:rsidRPr="00165300">
              <w:rPr>
                <w:rFonts w:ascii="Arial" w:eastAsiaTheme="minorHAnsi" w:hAnsi="Arial" w:cs="Arial"/>
                <w:i/>
                <w:iCs/>
                <w:color w:val="000000"/>
                <w:sz w:val="22"/>
                <w:szCs w:val="22"/>
                <w:lang w:eastAsia="en-US"/>
              </w:rPr>
              <w:t>State Environmental Planning Policy (Building Sustainability Index: BASIX) 2004</w:t>
            </w:r>
            <w:r w:rsidRPr="00165300">
              <w:rPr>
                <w:rFonts w:ascii="Arial" w:eastAsiaTheme="minorHAnsi" w:hAnsi="Arial" w:cs="Arial"/>
                <w:color w:val="000000"/>
                <w:sz w:val="22"/>
                <w:szCs w:val="22"/>
                <w:lang w:eastAsia="en-US"/>
              </w:rPr>
              <w:t xml:space="preserve">. </w:t>
            </w:r>
          </w:p>
          <w:p w14:paraId="73E735B1" w14:textId="77777777" w:rsidR="00165300" w:rsidRPr="00165300" w:rsidRDefault="00165300" w:rsidP="001E1F87">
            <w:pPr>
              <w:numPr>
                <w:ilvl w:val="0"/>
                <w:numId w:val="44"/>
              </w:numPr>
              <w:autoSpaceDE w:val="0"/>
              <w:autoSpaceDN w:val="0"/>
              <w:adjustRightInd w:val="0"/>
              <w:spacing w:after="102"/>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All multi-unit residential buildings are to be assessed and certified against Green Star (Design Rating) and achieve a minimum </w:t>
            </w:r>
            <w:proofErr w:type="gramStart"/>
            <w:r w:rsidRPr="00165300">
              <w:rPr>
                <w:rFonts w:ascii="Arial" w:eastAsiaTheme="minorHAnsi" w:hAnsi="Arial" w:cs="Arial"/>
                <w:color w:val="000000"/>
                <w:sz w:val="22"/>
                <w:szCs w:val="22"/>
                <w:lang w:eastAsia="en-US"/>
              </w:rPr>
              <w:t>4 star</w:t>
            </w:r>
            <w:proofErr w:type="gramEnd"/>
            <w:r w:rsidRPr="00165300">
              <w:rPr>
                <w:rFonts w:ascii="Arial" w:eastAsiaTheme="minorHAnsi" w:hAnsi="Arial" w:cs="Arial"/>
                <w:color w:val="000000"/>
                <w:sz w:val="22"/>
                <w:szCs w:val="22"/>
                <w:lang w:eastAsia="en-US"/>
              </w:rPr>
              <w:t xml:space="preserve"> rating. </w:t>
            </w:r>
          </w:p>
          <w:p w14:paraId="0803C482" w14:textId="77777777" w:rsidR="00165300" w:rsidRPr="00165300" w:rsidRDefault="00165300" w:rsidP="001E1F87">
            <w:pPr>
              <w:numPr>
                <w:ilvl w:val="0"/>
                <w:numId w:val="44"/>
              </w:numPr>
              <w:autoSpaceDE w:val="0"/>
              <w:autoSpaceDN w:val="0"/>
              <w:adjustRightInd w:val="0"/>
              <w:ind w:left="589" w:hanging="589"/>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All commercial buildings are to be assessed and certified against Green Star (Design Rating) and </w:t>
            </w:r>
            <w:proofErr w:type="gramStart"/>
            <w:r w:rsidRPr="00165300">
              <w:rPr>
                <w:rFonts w:ascii="Arial" w:eastAsiaTheme="minorHAnsi" w:hAnsi="Arial" w:cs="Arial"/>
                <w:color w:val="000000"/>
                <w:sz w:val="22"/>
                <w:szCs w:val="22"/>
                <w:lang w:eastAsia="en-US"/>
              </w:rPr>
              <w:t>achieve:</w:t>
            </w:r>
            <w:proofErr w:type="gramEnd"/>
            <w:r w:rsidRPr="00165300">
              <w:rPr>
                <w:rFonts w:ascii="Arial" w:eastAsiaTheme="minorHAnsi" w:hAnsi="Arial" w:cs="Arial"/>
                <w:color w:val="000000"/>
                <w:sz w:val="22"/>
                <w:szCs w:val="22"/>
                <w:lang w:eastAsia="en-US"/>
              </w:rPr>
              <w:t xml:space="preserve"> </w:t>
            </w:r>
            <w:proofErr w:type="spellStart"/>
            <w:r w:rsidRPr="00165300">
              <w:rPr>
                <w:rFonts w:ascii="Arial" w:eastAsiaTheme="minorHAnsi" w:hAnsi="Arial" w:cs="Arial"/>
                <w:color w:val="000000"/>
                <w:sz w:val="22"/>
                <w:szCs w:val="22"/>
                <w:lang w:eastAsia="en-US"/>
              </w:rPr>
              <w:t>i</w:t>
            </w:r>
            <w:proofErr w:type="spellEnd"/>
            <w:r w:rsidRPr="00165300">
              <w:rPr>
                <w:rFonts w:ascii="Arial" w:eastAsiaTheme="minorHAnsi" w:hAnsi="Arial" w:cs="Arial"/>
                <w:color w:val="000000"/>
                <w:sz w:val="22"/>
                <w:szCs w:val="22"/>
                <w:lang w:eastAsia="en-US"/>
              </w:rPr>
              <w:t xml:space="preserve">. A minimum </w:t>
            </w:r>
            <w:proofErr w:type="gramStart"/>
            <w:r w:rsidRPr="00165300">
              <w:rPr>
                <w:rFonts w:ascii="Arial" w:eastAsiaTheme="minorHAnsi" w:hAnsi="Arial" w:cs="Arial"/>
                <w:color w:val="000000"/>
                <w:sz w:val="22"/>
                <w:szCs w:val="22"/>
                <w:lang w:eastAsia="en-US"/>
              </w:rPr>
              <w:t>5 star</w:t>
            </w:r>
            <w:proofErr w:type="gramEnd"/>
            <w:r w:rsidRPr="00165300">
              <w:rPr>
                <w:rFonts w:ascii="Arial" w:eastAsiaTheme="minorHAnsi" w:hAnsi="Arial" w:cs="Arial"/>
                <w:color w:val="000000"/>
                <w:sz w:val="22"/>
                <w:szCs w:val="22"/>
                <w:lang w:eastAsia="en-US"/>
              </w:rPr>
              <w:t xml:space="preserve"> rating (if the associated Development Application is lodged before 1 January 2017);</w:t>
            </w:r>
          </w:p>
          <w:p w14:paraId="139676C9"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0E57C268"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       A minimum </w:t>
            </w:r>
            <w:proofErr w:type="gramStart"/>
            <w:r w:rsidRPr="00165300">
              <w:rPr>
                <w:rFonts w:ascii="Arial" w:eastAsiaTheme="minorHAnsi" w:hAnsi="Arial" w:cs="Arial"/>
                <w:color w:val="000000"/>
                <w:sz w:val="22"/>
                <w:szCs w:val="22"/>
                <w:lang w:eastAsia="en-US"/>
              </w:rPr>
              <w:t>6 star</w:t>
            </w:r>
            <w:proofErr w:type="gramEnd"/>
            <w:r w:rsidRPr="00165300">
              <w:rPr>
                <w:rFonts w:ascii="Arial" w:eastAsiaTheme="minorHAnsi" w:hAnsi="Arial" w:cs="Arial"/>
                <w:color w:val="000000"/>
                <w:sz w:val="22"/>
                <w:szCs w:val="22"/>
                <w:lang w:eastAsia="en-US"/>
              </w:rPr>
              <w:t xml:space="preserve"> rating (if the associated Development Application is lodged on or after 1 January 2017). </w:t>
            </w:r>
          </w:p>
          <w:p w14:paraId="57C9CAE6"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7379BF74"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4.       Potable water demand in residential buildings is to be reduced by at least 50% from BASIX baseline for an average household. </w:t>
            </w:r>
          </w:p>
          <w:p w14:paraId="20B2C68B"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5.       Potable water demand in commercial buildings is to be reduced to achieve a 4.5 stars NABERS water rating. </w:t>
            </w:r>
          </w:p>
          <w:p w14:paraId="057790A6"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6.       Potable water demand in retail buildings is to be reduced to achieve a 4.5 stars NABERS water rating. </w:t>
            </w:r>
          </w:p>
          <w:p w14:paraId="56F4F516"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7.      All buildings are to be connected to smart water metering. </w:t>
            </w:r>
          </w:p>
          <w:p w14:paraId="0E6B4375"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440799A6"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729E4D58"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8.      All buildings with basement parking should make provision for electro-voltaic charging infrastructure to allow for the transition to electric car technology. </w:t>
            </w:r>
          </w:p>
          <w:p w14:paraId="3E0A1338"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9.      The following targets for the reduction in energy use are to be met. </w:t>
            </w:r>
            <w:proofErr w:type="spellStart"/>
            <w:r w:rsidRPr="00165300">
              <w:rPr>
                <w:rFonts w:ascii="Arial" w:eastAsiaTheme="minorHAnsi" w:hAnsi="Arial" w:cs="Arial"/>
                <w:color w:val="000000"/>
                <w:sz w:val="22"/>
                <w:szCs w:val="22"/>
                <w:lang w:eastAsia="en-US"/>
              </w:rPr>
              <w:t>i</w:t>
            </w:r>
            <w:proofErr w:type="spellEnd"/>
            <w:r w:rsidRPr="00165300">
              <w:rPr>
                <w:rFonts w:ascii="Arial" w:eastAsiaTheme="minorHAnsi" w:hAnsi="Arial" w:cs="Arial"/>
                <w:color w:val="000000"/>
                <w:sz w:val="22"/>
                <w:szCs w:val="22"/>
                <w:lang w:eastAsia="en-US"/>
              </w:rPr>
              <w:t xml:space="preserve">. BASIX 25 – achieve a 25% reduction in kgCO2 – e/person/year in residential buildings 6 storeys or </w:t>
            </w:r>
            <w:proofErr w:type="gramStart"/>
            <w:r w:rsidRPr="00165300">
              <w:rPr>
                <w:rFonts w:ascii="Arial" w:eastAsiaTheme="minorHAnsi" w:hAnsi="Arial" w:cs="Arial"/>
                <w:color w:val="000000"/>
                <w:sz w:val="22"/>
                <w:szCs w:val="22"/>
                <w:lang w:eastAsia="en-US"/>
              </w:rPr>
              <w:t>higher;</w:t>
            </w:r>
            <w:proofErr w:type="gramEnd"/>
            <w:r w:rsidRPr="00165300">
              <w:rPr>
                <w:rFonts w:ascii="Arial" w:eastAsiaTheme="minorHAnsi" w:hAnsi="Arial" w:cs="Arial"/>
                <w:color w:val="000000"/>
                <w:sz w:val="22"/>
                <w:szCs w:val="22"/>
                <w:lang w:eastAsia="en-US"/>
              </w:rPr>
              <w:t xml:space="preserve"> </w:t>
            </w:r>
          </w:p>
          <w:p w14:paraId="239014B3"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       BASIX 35 – achieve a 35% reduction in kgCO2 – e/person/year in residential buildings 4-5 </w:t>
            </w:r>
            <w:proofErr w:type="gramStart"/>
            <w:r w:rsidRPr="00165300">
              <w:rPr>
                <w:rFonts w:ascii="Arial" w:eastAsiaTheme="minorHAnsi" w:hAnsi="Arial" w:cs="Arial"/>
                <w:color w:val="000000"/>
                <w:sz w:val="22"/>
                <w:szCs w:val="22"/>
                <w:lang w:eastAsia="en-US"/>
              </w:rPr>
              <w:t>storeys;</w:t>
            </w:r>
            <w:proofErr w:type="gramEnd"/>
            <w:r w:rsidRPr="00165300">
              <w:rPr>
                <w:rFonts w:ascii="Arial" w:eastAsiaTheme="minorHAnsi" w:hAnsi="Arial" w:cs="Arial"/>
                <w:color w:val="000000"/>
                <w:sz w:val="22"/>
                <w:szCs w:val="22"/>
                <w:lang w:eastAsia="en-US"/>
              </w:rPr>
              <w:t xml:space="preserve"> </w:t>
            </w:r>
          </w:p>
          <w:p w14:paraId="6976EA32"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lastRenderedPageBreak/>
              <w:t xml:space="preserve">iii.      BASIX 45 – achieve a 40% reduction in kgCO2 – e/person/year in residential buildings 1-3 storeys. </w:t>
            </w:r>
          </w:p>
          <w:p w14:paraId="120371D5"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2932C0E9" w14:textId="77777777" w:rsidR="00165300" w:rsidRPr="00165300" w:rsidRDefault="00165300" w:rsidP="001E1F87">
            <w:pPr>
              <w:autoSpaceDE w:val="0"/>
              <w:autoSpaceDN w:val="0"/>
              <w:adjustRightInd w:val="0"/>
              <w:spacing w:after="45"/>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10.     All residential buildings are to achieve: </w:t>
            </w:r>
            <w:proofErr w:type="spellStart"/>
            <w:r w:rsidRPr="00165300">
              <w:rPr>
                <w:rFonts w:ascii="Arial" w:eastAsiaTheme="minorHAnsi" w:hAnsi="Arial" w:cs="Arial"/>
                <w:color w:val="000000"/>
                <w:sz w:val="22"/>
                <w:szCs w:val="22"/>
                <w:lang w:eastAsia="en-US"/>
              </w:rPr>
              <w:t>i</w:t>
            </w:r>
            <w:proofErr w:type="spellEnd"/>
            <w:r w:rsidRPr="00165300">
              <w:rPr>
                <w:rFonts w:ascii="Arial" w:eastAsiaTheme="minorHAnsi" w:hAnsi="Arial" w:cs="Arial"/>
                <w:color w:val="000000"/>
                <w:sz w:val="22"/>
                <w:szCs w:val="22"/>
                <w:lang w:eastAsia="en-US"/>
              </w:rPr>
              <w:t xml:space="preserve">. A </w:t>
            </w:r>
            <w:proofErr w:type="gramStart"/>
            <w:r w:rsidRPr="00165300">
              <w:rPr>
                <w:rFonts w:ascii="Arial" w:eastAsiaTheme="minorHAnsi" w:hAnsi="Arial" w:cs="Arial"/>
                <w:color w:val="000000"/>
                <w:sz w:val="22"/>
                <w:szCs w:val="22"/>
                <w:lang w:eastAsia="en-US"/>
              </w:rPr>
              <w:t>7 star</w:t>
            </w:r>
            <w:proofErr w:type="gramEnd"/>
            <w:r w:rsidRPr="00165300">
              <w:rPr>
                <w:rFonts w:ascii="Arial" w:eastAsiaTheme="minorHAnsi" w:hAnsi="Arial" w:cs="Arial"/>
                <w:color w:val="000000"/>
                <w:sz w:val="22"/>
                <w:szCs w:val="22"/>
                <w:lang w:eastAsia="en-US"/>
              </w:rPr>
              <w:t xml:space="preserve"> </w:t>
            </w:r>
            <w:proofErr w:type="spellStart"/>
            <w:r w:rsidRPr="00165300">
              <w:rPr>
                <w:rFonts w:ascii="Arial" w:eastAsiaTheme="minorHAnsi" w:hAnsi="Arial" w:cs="Arial"/>
                <w:color w:val="000000"/>
                <w:sz w:val="22"/>
                <w:szCs w:val="22"/>
                <w:lang w:eastAsia="en-US"/>
              </w:rPr>
              <w:t>NatHERS</w:t>
            </w:r>
            <w:proofErr w:type="spellEnd"/>
            <w:r w:rsidRPr="00165300">
              <w:rPr>
                <w:rFonts w:ascii="Arial" w:eastAsiaTheme="minorHAnsi" w:hAnsi="Arial" w:cs="Arial"/>
                <w:color w:val="000000"/>
                <w:sz w:val="22"/>
                <w:szCs w:val="22"/>
                <w:lang w:eastAsia="en-US"/>
              </w:rPr>
              <w:t xml:space="preserve"> for heating and cooling where development applications are lodged prior to 1 January 2017; </w:t>
            </w:r>
          </w:p>
          <w:p w14:paraId="1B1F7DE4"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ii.       An </w:t>
            </w:r>
            <w:proofErr w:type="gramStart"/>
            <w:r w:rsidRPr="00165300">
              <w:rPr>
                <w:rFonts w:ascii="Arial" w:eastAsiaTheme="minorHAnsi" w:hAnsi="Arial" w:cs="Arial"/>
                <w:color w:val="000000"/>
                <w:sz w:val="22"/>
                <w:szCs w:val="22"/>
                <w:lang w:eastAsia="en-US"/>
              </w:rPr>
              <w:t>8 star</w:t>
            </w:r>
            <w:proofErr w:type="gramEnd"/>
            <w:r w:rsidRPr="00165300">
              <w:rPr>
                <w:rFonts w:ascii="Arial" w:eastAsiaTheme="minorHAnsi" w:hAnsi="Arial" w:cs="Arial"/>
                <w:color w:val="000000"/>
                <w:sz w:val="22"/>
                <w:szCs w:val="22"/>
                <w:lang w:eastAsia="en-US"/>
              </w:rPr>
              <w:t xml:space="preserve"> </w:t>
            </w:r>
            <w:proofErr w:type="spellStart"/>
            <w:r w:rsidRPr="00165300">
              <w:rPr>
                <w:rFonts w:ascii="Arial" w:eastAsiaTheme="minorHAnsi" w:hAnsi="Arial" w:cs="Arial"/>
                <w:color w:val="000000"/>
                <w:sz w:val="22"/>
                <w:szCs w:val="22"/>
                <w:lang w:eastAsia="en-US"/>
              </w:rPr>
              <w:t>NatHERS</w:t>
            </w:r>
            <w:proofErr w:type="spellEnd"/>
            <w:r w:rsidRPr="00165300">
              <w:rPr>
                <w:rFonts w:ascii="Arial" w:eastAsiaTheme="minorHAnsi" w:hAnsi="Arial" w:cs="Arial"/>
                <w:color w:val="000000"/>
                <w:sz w:val="22"/>
                <w:szCs w:val="22"/>
                <w:lang w:eastAsia="en-US"/>
              </w:rPr>
              <w:t xml:space="preserve"> for heating and cooling where development are lodged on or after 1 January 2017. </w:t>
            </w:r>
          </w:p>
          <w:p w14:paraId="222D661A"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p>
          <w:p w14:paraId="42B2B7DB"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11.     Commercial buildings are to achieve NABERS 5.5 star (equating to an 11% kgCO2 e/sqm/year reduction compared to 5 star). </w:t>
            </w:r>
          </w:p>
          <w:p w14:paraId="5D44202D" w14:textId="77777777" w:rsidR="00165300" w:rsidRPr="00165300" w:rsidRDefault="00165300" w:rsidP="001E1F87">
            <w:pPr>
              <w:rPr>
                <w:rFonts w:ascii="Arial" w:eastAsiaTheme="minorHAnsi" w:hAnsi="Arial" w:cs="Arial"/>
                <w:b/>
                <w:bCs/>
                <w:sz w:val="22"/>
                <w:szCs w:val="22"/>
                <w:lang w:eastAsia="en-US"/>
              </w:rPr>
            </w:pPr>
          </w:p>
        </w:tc>
        <w:tc>
          <w:tcPr>
            <w:tcW w:w="2596" w:type="dxa"/>
          </w:tcPr>
          <w:p w14:paraId="19935377" w14:textId="77777777" w:rsidR="00165300" w:rsidRPr="00165300" w:rsidRDefault="00165300" w:rsidP="001E1F87">
            <w:pPr>
              <w:rPr>
                <w:rFonts w:ascii="Arial" w:eastAsiaTheme="minorHAnsi" w:hAnsi="Arial" w:cs="Arial"/>
                <w:b/>
                <w:bCs/>
                <w:sz w:val="22"/>
                <w:szCs w:val="22"/>
                <w:lang w:eastAsia="en-US"/>
              </w:rPr>
            </w:pPr>
          </w:p>
          <w:p w14:paraId="43F5AC09" w14:textId="77777777" w:rsidR="00165300" w:rsidRPr="00165300" w:rsidRDefault="00165300" w:rsidP="001E1F87">
            <w:pPr>
              <w:rPr>
                <w:rFonts w:ascii="Arial" w:eastAsiaTheme="minorHAnsi" w:hAnsi="Arial" w:cs="Arial"/>
                <w:b/>
                <w:bCs/>
                <w:sz w:val="22"/>
                <w:szCs w:val="22"/>
                <w:lang w:eastAsia="en-US"/>
              </w:rPr>
            </w:pPr>
          </w:p>
          <w:p w14:paraId="42D5AAC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Complies – refer to BASIX Certificate. </w:t>
            </w:r>
          </w:p>
          <w:p w14:paraId="1A04DE59" w14:textId="77777777" w:rsidR="00165300" w:rsidRPr="00165300" w:rsidRDefault="00165300" w:rsidP="001E1F87">
            <w:pPr>
              <w:rPr>
                <w:rFonts w:ascii="Arial" w:eastAsiaTheme="minorHAnsi" w:hAnsi="Arial" w:cs="Arial"/>
                <w:sz w:val="22"/>
                <w:szCs w:val="22"/>
                <w:lang w:eastAsia="en-US"/>
              </w:rPr>
            </w:pPr>
          </w:p>
          <w:p w14:paraId="47D2B833" w14:textId="77777777" w:rsidR="00165300" w:rsidRPr="00165300" w:rsidRDefault="00165300" w:rsidP="001E1F87">
            <w:pPr>
              <w:rPr>
                <w:rFonts w:ascii="Arial" w:eastAsiaTheme="minorHAnsi" w:hAnsi="Arial" w:cs="Arial"/>
                <w:sz w:val="22"/>
                <w:szCs w:val="22"/>
                <w:lang w:eastAsia="en-US"/>
              </w:rPr>
            </w:pPr>
          </w:p>
          <w:p w14:paraId="79F15B62"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development will achieve the equivalent of a </w:t>
            </w:r>
            <w:proofErr w:type="gramStart"/>
            <w:r w:rsidRPr="00165300">
              <w:rPr>
                <w:rFonts w:ascii="Arial" w:eastAsiaTheme="minorHAnsi" w:hAnsi="Arial" w:cs="Arial"/>
                <w:sz w:val="22"/>
                <w:szCs w:val="22"/>
                <w:lang w:eastAsia="en-US"/>
              </w:rPr>
              <w:t>4 star</w:t>
            </w:r>
            <w:proofErr w:type="gramEnd"/>
            <w:r w:rsidRPr="00165300">
              <w:rPr>
                <w:rFonts w:ascii="Arial" w:eastAsiaTheme="minorHAnsi" w:hAnsi="Arial" w:cs="Arial"/>
                <w:sz w:val="22"/>
                <w:szCs w:val="22"/>
                <w:lang w:eastAsia="en-US"/>
              </w:rPr>
              <w:t xml:space="preserve"> green rating. </w:t>
            </w:r>
          </w:p>
          <w:p w14:paraId="3B4BBD28" w14:textId="77777777" w:rsidR="00165300" w:rsidRPr="00165300" w:rsidRDefault="00165300" w:rsidP="001E1F87">
            <w:pPr>
              <w:rPr>
                <w:rFonts w:ascii="Arial" w:eastAsiaTheme="minorHAnsi" w:hAnsi="Arial" w:cs="Arial"/>
                <w:sz w:val="22"/>
                <w:szCs w:val="22"/>
                <w:lang w:eastAsia="en-US"/>
              </w:rPr>
            </w:pPr>
          </w:p>
          <w:p w14:paraId="63A4796D"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N/A – does not contain commercial. </w:t>
            </w:r>
          </w:p>
          <w:p w14:paraId="37D338E5" w14:textId="77777777" w:rsidR="00165300" w:rsidRPr="00165300" w:rsidRDefault="00165300" w:rsidP="001E1F87">
            <w:pPr>
              <w:rPr>
                <w:rFonts w:ascii="Arial" w:eastAsiaTheme="minorHAnsi" w:hAnsi="Arial" w:cs="Arial"/>
                <w:sz w:val="22"/>
                <w:szCs w:val="22"/>
                <w:lang w:eastAsia="en-US"/>
              </w:rPr>
            </w:pPr>
          </w:p>
          <w:p w14:paraId="3D3A6B0E" w14:textId="77777777" w:rsidR="00165300" w:rsidRPr="00165300" w:rsidRDefault="00165300" w:rsidP="001E1F87">
            <w:pPr>
              <w:rPr>
                <w:rFonts w:ascii="Arial" w:eastAsiaTheme="minorHAnsi" w:hAnsi="Arial" w:cs="Arial"/>
                <w:sz w:val="22"/>
                <w:szCs w:val="22"/>
                <w:lang w:eastAsia="en-US"/>
              </w:rPr>
            </w:pPr>
          </w:p>
          <w:p w14:paraId="0529C4F7" w14:textId="77777777" w:rsidR="00165300" w:rsidRPr="00165300" w:rsidRDefault="00165300" w:rsidP="001E1F87">
            <w:pPr>
              <w:rPr>
                <w:rFonts w:ascii="Arial" w:eastAsiaTheme="minorHAnsi" w:hAnsi="Arial" w:cs="Arial"/>
                <w:sz w:val="22"/>
                <w:szCs w:val="22"/>
                <w:lang w:eastAsia="en-US"/>
              </w:rPr>
            </w:pPr>
          </w:p>
          <w:p w14:paraId="2E75F925" w14:textId="77777777" w:rsidR="00165300" w:rsidRPr="00165300" w:rsidRDefault="00165300" w:rsidP="001E1F87">
            <w:pPr>
              <w:rPr>
                <w:rFonts w:ascii="Arial" w:eastAsiaTheme="minorHAnsi" w:hAnsi="Arial" w:cs="Arial"/>
                <w:sz w:val="22"/>
                <w:szCs w:val="22"/>
                <w:lang w:eastAsia="en-US"/>
              </w:rPr>
            </w:pPr>
          </w:p>
          <w:p w14:paraId="7EE3C9DE" w14:textId="77777777" w:rsidR="00165300" w:rsidRPr="00165300" w:rsidRDefault="00165300" w:rsidP="001E1F87">
            <w:pPr>
              <w:rPr>
                <w:rFonts w:ascii="Arial" w:eastAsiaTheme="minorHAnsi" w:hAnsi="Arial" w:cs="Arial"/>
                <w:sz w:val="22"/>
                <w:szCs w:val="22"/>
                <w:lang w:eastAsia="en-US"/>
              </w:rPr>
            </w:pPr>
          </w:p>
          <w:p w14:paraId="03C44A28" w14:textId="77777777" w:rsidR="00165300" w:rsidRPr="00165300" w:rsidRDefault="00165300" w:rsidP="001E1F87">
            <w:pPr>
              <w:rPr>
                <w:rFonts w:ascii="Arial" w:eastAsiaTheme="minorHAnsi" w:hAnsi="Arial" w:cs="Arial"/>
                <w:sz w:val="22"/>
                <w:szCs w:val="22"/>
                <w:lang w:eastAsia="en-US"/>
              </w:rPr>
            </w:pPr>
          </w:p>
          <w:p w14:paraId="1C5D816D"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4A3B0279" w14:textId="77777777" w:rsidR="00165300" w:rsidRPr="00165300" w:rsidRDefault="00165300" w:rsidP="001E1F87">
            <w:pPr>
              <w:rPr>
                <w:rFonts w:ascii="Arial" w:eastAsiaTheme="minorHAnsi" w:hAnsi="Arial" w:cs="Arial"/>
                <w:sz w:val="22"/>
                <w:szCs w:val="22"/>
                <w:lang w:eastAsia="en-US"/>
              </w:rPr>
            </w:pPr>
          </w:p>
          <w:p w14:paraId="54DAA78F" w14:textId="77777777" w:rsidR="00165300" w:rsidRPr="00165300" w:rsidRDefault="00165300" w:rsidP="001E1F87">
            <w:pPr>
              <w:rPr>
                <w:rFonts w:ascii="Arial" w:eastAsiaTheme="minorHAnsi" w:hAnsi="Arial" w:cs="Arial"/>
                <w:sz w:val="22"/>
                <w:szCs w:val="22"/>
                <w:lang w:eastAsia="en-US"/>
              </w:rPr>
            </w:pPr>
          </w:p>
          <w:p w14:paraId="635AFD5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Capable of complying</w:t>
            </w:r>
          </w:p>
          <w:p w14:paraId="34B64ED2" w14:textId="77777777" w:rsidR="00165300" w:rsidRPr="00165300" w:rsidRDefault="00165300" w:rsidP="001E1F87">
            <w:pPr>
              <w:rPr>
                <w:rFonts w:ascii="Arial" w:eastAsiaTheme="minorHAnsi" w:hAnsi="Arial" w:cs="Arial"/>
                <w:sz w:val="22"/>
                <w:szCs w:val="22"/>
                <w:lang w:eastAsia="en-US"/>
              </w:rPr>
            </w:pPr>
          </w:p>
          <w:p w14:paraId="50FAA20F" w14:textId="77777777" w:rsidR="00165300" w:rsidRPr="00165300" w:rsidRDefault="00165300" w:rsidP="001E1F87">
            <w:pPr>
              <w:rPr>
                <w:rFonts w:ascii="Arial" w:eastAsiaTheme="minorHAnsi" w:hAnsi="Arial" w:cs="Arial"/>
                <w:sz w:val="22"/>
                <w:szCs w:val="22"/>
                <w:lang w:eastAsia="en-US"/>
              </w:rPr>
            </w:pPr>
          </w:p>
          <w:p w14:paraId="3A27F623" w14:textId="77777777" w:rsidR="00165300" w:rsidRPr="00165300" w:rsidRDefault="00165300" w:rsidP="001E1F87">
            <w:pPr>
              <w:rPr>
                <w:rFonts w:ascii="Arial" w:eastAsiaTheme="minorHAnsi" w:hAnsi="Arial" w:cs="Arial"/>
                <w:sz w:val="22"/>
                <w:szCs w:val="22"/>
                <w:lang w:eastAsia="en-US"/>
              </w:rPr>
            </w:pPr>
          </w:p>
          <w:p w14:paraId="2A1A6AA4" w14:textId="77777777" w:rsidR="00165300" w:rsidRPr="00165300" w:rsidRDefault="00165300" w:rsidP="001E1F87">
            <w:pPr>
              <w:rPr>
                <w:rFonts w:ascii="Arial" w:eastAsiaTheme="minorHAnsi" w:hAnsi="Arial" w:cs="Arial"/>
                <w:sz w:val="22"/>
                <w:szCs w:val="22"/>
                <w:lang w:eastAsia="en-US"/>
              </w:rPr>
            </w:pPr>
          </w:p>
          <w:p w14:paraId="5279EBD2"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2A58B3C1" w14:textId="77777777" w:rsidR="00165300" w:rsidRPr="00165300" w:rsidRDefault="00165300" w:rsidP="001E1F87">
            <w:pPr>
              <w:rPr>
                <w:rFonts w:ascii="Arial" w:eastAsiaTheme="minorHAnsi" w:hAnsi="Arial" w:cs="Arial"/>
                <w:sz w:val="22"/>
                <w:szCs w:val="22"/>
                <w:lang w:eastAsia="en-US"/>
              </w:rPr>
            </w:pPr>
          </w:p>
          <w:p w14:paraId="27F4AC2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707C76F4" w14:textId="77777777" w:rsidR="00165300" w:rsidRPr="00165300" w:rsidRDefault="00165300" w:rsidP="001E1F87">
            <w:pPr>
              <w:rPr>
                <w:rFonts w:ascii="Arial" w:eastAsiaTheme="minorHAnsi" w:hAnsi="Arial" w:cs="Arial"/>
                <w:sz w:val="22"/>
                <w:szCs w:val="22"/>
                <w:lang w:eastAsia="en-US"/>
              </w:rPr>
            </w:pPr>
          </w:p>
          <w:p w14:paraId="71EC7057" w14:textId="77777777" w:rsidR="00165300" w:rsidRPr="00165300" w:rsidRDefault="00165300" w:rsidP="001E1F87">
            <w:pPr>
              <w:rPr>
                <w:rFonts w:ascii="Arial" w:eastAsiaTheme="minorHAnsi" w:hAnsi="Arial" w:cs="Arial"/>
                <w:sz w:val="22"/>
                <w:szCs w:val="22"/>
                <w:lang w:eastAsia="en-US"/>
              </w:rPr>
            </w:pPr>
          </w:p>
          <w:p w14:paraId="169EA3A2" w14:textId="77777777" w:rsidR="00165300" w:rsidRPr="00165300" w:rsidRDefault="00165300" w:rsidP="001E1F87">
            <w:pPr>
              <w:rPr>
                <w:rFonts w:ascii="Arial" w:eastAsiaTheme="minorHAnsi" w:hAnsi="Arial" w:cs="Arial"/>
                <w:sz w:val="22"/>
                <w:szCs w:val="22"/>
                <w:lang w:eastAsia="en-US"/>
              </w:rPr>
            </w:pPr>
          </w:p>
          <w:p w14:paraId="5EF8323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Capable of being addressed with a condition. </w:t>
            </w:r>
          </w:p>
          <w:p w14:paraId="72ABB3A2"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All visitor parking is proposed to be provided with electric charging facilities. </w:t>
            </w:r>
          </w:p>
          <w:p w14:paraId="40174284" w14:textId="77777777" w:rsidR="00165300" w:rsidRPr="00165300" w:rsidRDefault="00165300" w:rsidP="001E1F87">
            <w:pPr>
              <w:rPr>
                <w:rFonts w:ascii="Arial" w:eastAsiaTheme="minorHAnsi" w:hAnsi="Arial" w:cs="Arial"/>
                <w:sz w:val="22"/>
                <w:szCs w:val="22"/>
                <w:lang w:eastAsia="en-US"/>
              </w:rPr>
            </w:pPr>
          </w:p>
          <w:p w14:paraId="575F94BF" w14:textId="77777777" w:rsidR="00165300" w:rsidRPr="00165300" w:rsidRDefault="00165300" w:rsidP="001E1F87">
            <w:pPr>
              <w:rPr>
                <w:rFonts w:ascii="Arial" w:eastAsiaTheme="minorHAnsi" w:hAnsi="Arial" w:cs="Arial"/>
                <w:sz w:val="22"/>
                <w:szCs w:val="22"/>
                <w:lang w:eastAsia="en-US"/>
              </w:rPr>
            </w:pPr>
          </w:p>
          <w:p w14:paraId="08DA5894" w14:textId="77777777" w:rsidR="00165300" w:rsidRPr="00165300" w:rsidRDefault="00165300" w:rsidP="001E1F87">
            <w:pPr>
              <w:rPr>
                <w:rFonts w:ascii="Arial" w:eastAsiaTheme="minorHAnsi" w:hAnsi="Arial" w:cs="Arial"/>
                <w:sz w:val="22"/>
                <w:szCs w:val="22"/>
                <w:lang w:eastAsia="en-US"/>
              </w:rPr>
            </w:pPr>
          </w:p>
          <w:p w14:paraId="3B84DC8A" w14:textId="77777777" w:rsidR="00165300" w:rsidRPr="00165300" w:rsidRDefault="00165300" w:rsidP="001E1F87">
            <w:pPr>
              <w:rPr>
                <w:rFonts w:ascii="Arial" w:eastAsiaTheme="minorHAnsi" w:hAnsi="Arial" w:cs="Arial"/>
                <w:sz w:val="22"/>
                <w:szCs w:val="22"/>
                <w:lang w:eastAsia="en-US"/>
              </w:rPr>
            </w:pPr>
          </w:p>
          <w:p w14:paraId="730D6B81" w14:textId="77777777" w:rsidR="00165300" w:rsidRPr="00165300" w:rsidRDefault="00165300" w:rsidP="001E1F87">
            <w:pPr>
              <w:rPr>
                <w:rFonts w:ascii="Arial" w:eastAsiaTheme="minorHAnsi" w:hAnsi="Arial" w:cs="Arial"/>
                <w:sz w:val="22"/>
                <w:szCs w:val="22"/>
                <w:lang w:eastAsia="en-US"/>
              </w:rPr>
            </w:pPr>
          </w:p>
          <w:p w14:paraId="64E217BE" w14:textId="77777777" w:rsidR="00165300" w:rsidRPr="00165300" w:rsidRDefault="00165300" w:rsidP="001E1F87">
            <w:pPr>
              <w:rPr>
                <w:rFonts w:ascii="Arial" w:eastAsiaTheme="minorHAnsi" w:hAnsi="Arial" w:cs="Arial"/>
                <w:sz w:val="22"/>
                <w:szCs w:val="22"/>
                <w:lang w:eastAsia="en-US"/>
              </w:rPr>
            </w:pPr>
          </w:p>
          <w:p w14:paraId="50B5B2CF" w14:textId="77777777" w:rsidR="00165300" w:rsidRPr="00165300" w:rsidRDefault="00165300" w:rsidP="001E1F87">
            <w:pPr>
              <w:rPr>
                <w:rFonts w:ascii="Arial" w:eastAsiaTheme="minorHAnsi" w:hAnsi="Arial" w:cs="Arial"/>
                <w:sz w:val="22"/>
                <w:szCs w:val="22"/>
                <w:lang w:eastAsia="en-US"/>
              </w:rPr>
            </w:pPr>
          </w:p>
          <w:p w14:paraId="6599806B" w14:textId="77777777" w:rsidR="00165300" w:rsidRPr="00165300" w:rsidRDefault="00165300" w:rsidP="001E1F87">
            <w:pPr>
              <w:rPr>
                <w:rFonts w:ascii="Arial" w:eastAsiaTheme="minorHAnsi" w:hAnsi="Arial" w:cs="Arial"/>
                <w:sz w:val="22"/>
                <w:szCs w:val="22"/>
                <w:lang w:eastAsia="en-US"/>
              </w:rPr>
            </w:pPr>
          </w:p>
          <w:p w14:paraId="4CE0852D" w14:textId="77777777" w:rsidR="00165300" w:rsidRPr="00165300" w:rsidRDefault="00165300" w:rsidP="001E1F87">
            <w:pPr>
              <w:rPr>
                <w:rFonts w:ascii="Arial" w:eastAsiaTheme="minorHAnsi" w:hAnsi="Arial" w:cs="Arial"/>
                <w:sz w:val="22"/>
                <w:szCs w:val="22"/>
                <w:lang w:eastAsia="en-US"/>
              </w:rPr>
            </w:pPr>
          </w:p>
          <w:p w14:paraId="5C61F64C" w14:textId="77777777" w:rsidR="00165300" w:rsidRPr="00165300" w:rsidRDefault="00165300" w:rsidP="001E1F87">
            <w:pPr>
              <w:rPr>
                <w:rFonts w:ascii="Arial" w:eastAsiaTheme="minorHAnsi" w:hAnsi="Arial" w:cs="Arial"/>
                <w:sz w:val="22"/>
                <w:szCs w:val="22"/>
                <w:lang w:eastAsia="en-US"/>
              </w:rPr>
            </w:pPr>
          </w:p>
          <w:p w14:paraId="3532B17A" w14:textId="77777777" w:rsidR="00165300" w:rsidRPr="00165300" w:rsidRDefault="00165300" w:rsidP="001E1F87">
            <w:pPr>
              <w:rPr>
                <w:rFonts w:ascii="Arial" w:eastAsiaTheme="minorHAnsi" w:hAnsi="Arial" w:cs="Arial"/>
                <w:sz w:val="22"/>
                <w:szCs w:val="22"/>
                <w:lang w:eastAsia="en-US"/>
              </w:rPr>
            </w:pPr>
          </w:p>
          <w:p w14:paraId="74CF766D" w14:textId="77777777" w:rsidR="00165300" w:rsidRPr="00165300" w:rsidRDefault="00165300" w:rsidP="001E1F87">
            <w:pPr>
              <w:rPr>
                <w:rFonts w:ascii="Arial" w:eastAsiaTheme="minorHAnsi" w:hAnsi="Arial" w:cs="Arial"/>
                <w:sz w:val="22"/>
                <w:szCs w:val="22"/>
                <w:lang w:eastAsia="en-US"/>
              </w:rPr>
            </w:pPr>
          </w:p>
          <w:p w14:paraId="55FF1D05" w14:textId="77777777" w:rsidR="00165300" w:rsidRPr="00165300" w:rsidRDefault="00165300" w:rsidP="001E1F87">
            <w:pPr>
              <w:rPr>
                <w:rFonts w:ascii="Arial" w:eastAsiaTheme="minorHAnsi" w:hAnsi="Arial" w:cs="Arial"/>
                <w:sz w:val="22"/>
                <w:szCs w:val="22"/>
                <w:lang w:eastAsia="en-US"/>
              </w:rPr>
            </w:pPr>
          </w:p>
          <w:p w14:paraId="37093889"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w:t>
            </w:r>
            <w:proofErr w:type="spellStart"/>
            <w:r w:rsidRPr="00165300">
              <w:rPr>
                <w:rFonts w:ascii="Arial" w:eastAsiaTheme="minorHAnsi" w:hAnsi="Arial" w:cs="Arial"/>
                <w:sz w:val="22"/>
                <w:szCs w:val="22"/>
                <w:lang w:eastAsia="en-US"/>
              </w:rPr>
              <w:t>NatHERS</w:t>
            </w:r>
            <w:proofErr w:type="spellEnd"/>
            <w:r w:rsidRPr="00165300">
              <w:rPr>
                <w:rFonts w:ascii="Arial" w:eastAsiaTheme="minorHAnsi" w:hAnsi="Arial" w:cs="Arial"/>
                <w:sz w:val="22"/>
                <w:szCs w:val="22"/>
                <w:lang w:eastAsia="en-US"/>
              </w:rPr>
              <w:t xml:space="preserve"> certificate has a rating of 7.5 and the application was lodged after 1 Jan 2017. </w:t>
            </w:r>
          </w:p>
        </w:tc>
        <w:tc>
          <w:tcPr>
            <w:tcW w:w="1463" w:type="dxa"/>
          </w:tcPr>
          <w:p w14:paraId="77CAB2F0" w14:textId="77777777" w:rsidR="00165300" w:rsidRPr="00165300" w:rsidRDefault="00165300" w:rsidP="001E1F87">
            <w:pPr>
              <w:rPr>
                <w:rFonts w:ascii="Arial" w:eastAsiaTheme="minorHAnsi" w:hAnsi="Arial" w:cs="Arial"/>
                <w:b/>
                <w:bCs/>
                <w:sz w:val="22"/>
                <w:szCs w:val="22"/>
                <w:lang w:eastAsia="en-US"/>
              </w:rPr>
            </w:pPr>
          </w:p>
          <w:p w14:paraId="363F92DB" w14:textId="77777777" w:rsidR="00165300" w:rsidRPr="00165300" w:rsidRDefault="00165300" w:rsidP="001E1F87">
            <w:pPr>
              <w:rPr>
                <w:rFonts w:ascii="Arial" w:eastAsiaTheme="minorHAnsi" w:hAnsi="Arial" w:cs="Arial"/>
                <w:b/>
                <w:bCs/>
                <w:sz w:val="22"/>
                <w:szCs w:val="22"/>
                <w:lang w:eastAsia="en-US"/>
              </w:rPr>
            </w:pPr>
          </w:p>
          <w:p w14:paraId="3FF1A42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3433B979" w14:textId="77777777" w:rsidR="00165300" w:rsidRPr="00165300" w:rsidRDefault="00165300" w:rsidP="001E1F87">
            <w:pPr>
              <w:rPr>
                <w:rFonts w:ascii="Arial" w:eastAsiaTheme="minorHAnsi" w:hAnsi="Arial" w:cs="Arial"/>
                <w:sz w:val="22"/>
                <w:szCs w:val="22"/>
                <w:lang w:eastAsia="en-US"/>
              </w:rPr>
            </w:pPr>
          </w:p>
          <w:p w14:paraId="3F5F251C" w14:textId="77777777" w:rsidR="00165300" w:rsidRPr="00165300" w:rsidRDefault="00165300" w:rsidP="001E1F87">
            <w:pPr>
              <w:rPr>
                <w:rFonts w:ascii="Arial" w:eastAsiaTheme="minorHAnsi" w:hAnsi="Arial" w:cs="Arial"/>
                <w:sz w:val="22"/>
                <w:szCs w:val="22"/>
                <w:lang w:eastAsia="en-US"/>
              </w:rPr>
            </w:pPr>
          </w:p>
          <w:p w14:paraId="401F67F5" w14:textId="77777777" w:rsidR="00165300" w:rsidRPr="00165300" w:rsidRDefault="00165300" w:rsidP="001E1F87">
            <w:pPr>
              <w:rPr>
                <w:rFonts w:ascii="Arial" w:eastAsiaTheme="minorHAnsi" w:hAnsi="Arial" w:cs="Arial"/>
                <w:sz w:val="22"/>
                <w:szCs w:val="22"/>
                <w:lang w:eastAsia="en-US"/>
              </w:rPr>
            </w:pPr>
          </w:p>
          <w:p w14:paraId="0FE3F21B"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36CBAFF4" w14:textId="77777777" w:rsidR="00165300" w:rsidRPr="00165300" w:rsidRDefault="00165300" w:rsidP="001E1F87">
            <w:pPr>
              <w:rPr>
                <w:rFonts w:ascii="Arial" w:eastAsiaTheme="minorHAnsi" w:hAnsi="Arial" w:cs="Arial"/>
                <w:sz w:val="22"/>
                <w:szCs w:val="22"/>
                <w:lang w:eastAsia="en-US"/>
              </w:rPr>
            </w:pPr>
          </w:p>
          <w:p w14:paraId="3F29FBAF" w14:textId="77777777" w:rsidR="00165300" w:rsidRPr="00165300" w:rsidRDefault="00165300" w:rsidP="001E1F87">
            <w:pPr>
              <w:rPr>
                <w:rFonts w:ascii="Arial" w:eastAsiaTheme="minorHAnsi" w:hAnsi="Arial" w:cs="Arial"/>
                <w:sz w:val="22"/>
                <w:szCs w:val="22"/>
                <w:lang w:eastAsia="en-US"/>
              </w:rPr>
            </w:pPr>
          </w:p>
          <w:p w14:paraId="48A92C76" w14:textId="77777777" w:rsidR="00165300" w:rsidRPr="00165300" w:rsidRDefault="00165300" w:rsidP="001E1F87">
            <w:pPr>
              <w:rPr>
                <w:rFonts w:ascii="Arial" w:eastAsiaTheme="minorHAnsi" w:hAnsi="Arial" w:cs="Arial"/>
                <w:sz w:val="22"/>
                <w:szCs w:val="22"/>
                <w:lang w:eastAsia="en-US"/>
              </w:rPr>
            </w:pPr>
          </w:p>
          <w:p w14:paraId="1D1B741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4140C223" w14:textId="77777777" w:rsidR="00165300" w:rsidRPr="00165300" w:rsidRDefault="00165300" w:rsidP="001E1F87">
            <w:pPr>
              <w:rPr>
                <w:rFonts w:ascii="Arial" w:eastAsiaTheme="minorHAnsi" w:hAnsi="Arial" w:cs="Arial"/>
                <w:sz w:val="22"/>
                <w:szCs w:val="22"/>
                <w:lang w:eastAsia="en-US"/>
              </w:rPr>
            </w:pPr>
          </w:p>
          <w:p w14:paraId="6C648C42" w14:textId="77777777" w:rsidR="00165300" w:rsidRPr="00165300" w:rsidRDefault="00165300" w:rsidP="001E1F87">
            <w:pPr>
              <w:rPr>
                <w:rFonts w:ascii="Arial" w:eastAsiaTheme="minorHAnsi" w:hAnsi="Arial" w:cs="Arial"/>
                <w:sz w:val="22"/>
                <w:szCs w:val="22"/>
                <w:lang w:eastAsia="en-US"/>
              </w:rPr>
            </w:pPr>
          </w:p>
          <w:p w14:paraId="6865AE1E" w14:textId="77777777" w:rsidR="00165300" w:rsidRPr="00165300" w:rsidRDefault="00165300" w:rsidP="001E1F87">
            <w:pPr>
              <w:rPr>
                <w:rFonts w:ascii="Arial" w:eastAsiaTheme="minorHAnsi" w:hAnsi="Arial" w:cs="Arial"/>
                <w:sz w:val="22"/>
                <w:szCs w:val="22"/>
                <w:lang w:eastAsia="en-US"/>
              </w:rPr>
            </w:pPr>
          </w:p>
          <w:p w14:paraId="1FD5B5B4" w14:textId="77777777" w:rsidR="00165300" w:rsidRPr="00165300" w:rsidRDefault="00165300" w:rsidP="001E1F87">
            <w:pPr>
              <w:rPr>
                <w:rFonts w:ascii="Arial" w:eastAsiaTheme="minorHAnsi" w:hAnsi="Arial" w:cs="Arial"/>
                <w:sz w:val="22"/>
                <w:szCs w:val="22"/>
                <w:lang w:eastAsia="en-US"/>
              </w:rPr>
            </w:pPr>
          </w:p>
          <w:p w14:paraId="64A87715" w14:textId="77777777" w:rsidR="00165300" w:rsidRPr="00165300" w:rsidRDefault="00165300" w:rsidP="001E1F87">
            <w:pPr>
              <w:rPr>
                <w:rFonts w:ascii="Arial" w:eastAsiaTheme="minorHAnsi" w:hAnsi="Arial" w:cs="Arial"/>
                <w:sz w:val="22"/>
                <w:szCs w:val="22"/>
                <w:lang w:eastAsia="en-US"/>
              </w:rPr>
            </w:pPr>
          </w:p>
          <w:p w14:paraId="2DED3F6A" w14:textId="77777777" w:rsidR="00165300" w:rsidRPr="00165300" w:rsidRDefault="00165300" w:rsidP="001E1F87">
            <w:pPr>
              <w:rPr>
                <w:rFonts w:ascii="Arial" w:eastAsiaTheme="minorHAnsi" w:hAnsi="Arial" w:cs="Arial"/>
                <w:sz w:val="22"/>
                <w:szCs w:val="22"/>
                <w:lang w:eastAsia="en-US"/>
              </w:rPr>
            </w:pPr>
          </w:p>
          <w:p w14:paraId="01A696BC" w14:textId="77777777" w:rsidR="00165300" w:rsidRPr="00165300" w:rsidRDefault="00165300" w:rsidP="001E1F87">
            <w:pPr>
              <w:rPr>
                <w:rFonts w:ascii="Arial" w:eastAsiaTheme="minorHAnsi" w:hAnsi="Arial" w:cs="Arial"/>
                <w:sz w:val="22"/>
                <w:szCs w:val="22"/>
                <w:lang w:eastAsia="en-US"/>
              </w:rPr>
            </w:pPr>
          </w:p>
          <w:p w14:paraId="6EF159E0"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3C11CD54" w14:textId="77777777" w:rsidR="00165300" w:rsidRPr="00165300" w:rsidRDefault="00165300" w:rsidP="001E1F87">
            <w:pPr>
              <w:rPr>
                <w:rFonts w:ascii="Arial" w:eastAsiaTheme="minorHAnsi" w:hAnsi="Arial" w:cs="Arial"/>
                <w:sz w:val="22"/>
                <w:szCs w:val="22"/>
                <w:lang w:eastAsia="en-US"/>
              </w:rPr>
            </w:pPr>
          </w:p>
          <w:p w14:paraId="11FEE490" w14:textId="77777777" w:rsidR="00165300" w:rsidRPr="00165300" w:rsidRDefault="00165300" w:rsidP="001E1F87">
            <w:pPr>
              <w:rPr>
                <w:rFonts w:ascii="Arial" w:eastAsiaTheme="minorHAnsi" w:hAnsi="Arial" w:cs="Arial"/>
                <w:sz w:val="22"/>
                <w:szCs w:val="22"/>
                <w:lang w:eastAsia="en-US"/>
              </w:rPr>
            </w:pPr>
          </w:p>
          <w:p w14:paraId="7A93220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798C7B51" w14:textId="77777777" w:rsidR="00165300" w:rsidRPr="00165300" w:rsidRDefault="00165300" w:rsidP="001E1F87">
            <w:pPr>
              <w:rPr>
                <w:rFonts w:ascii="Arial" w:eastAsiaTheme="minorHAnsi" w:hAnsi="Arial" w:cs="Arial"/>
                <w:sz w:val="22"/>
                <w:szCs w:val="22"/>
                <w:lang w:eastAsia="en-US"/>
              </w:rPr>
            </w:pPr>
          </w:p>
          <w:p w14:paraId="1D63D57A" w14:textId="77777777" w:rsidR="00165300" w:rsidRPr="00165300" w:rsidRDefault="00165300" w:rsidP="001E1F87">
            <w:pPr>
              <w:rPr>
                <w:rFonts w:ascii="Arial" w:eastAsiaTheme="minorHAnsi" w:hAnsi="Arial" w:cs="Arial"/>
                <w:sz w:val="22"/>
                <w:szCs w:val="22"/>
                <w:lang w:eastAsia="en-US"/>
              </w:rPr>
            </w:pPr>
          </w:p>
          <w:p w14:paraId="1A017753" w14:textId="77777777" w:rsidR="00165300" w:rsidRPr="00165300" w:rsidRDefault="00165300" w:rsidP="001E1F87">
            <w:pPr>
              <w:rPr>
                <w:rFonts w:ascii="Arial" w:eastAsiaTheme="minorHAnsi" w:hAnsi="Arial" w:cs="Arial"/>
                <w:sz w:val="22"/>
                <w:szCs w:val="22"/>
                <w:lang w:eastAsia="en-US"/>
              </w:rPr>
            </w:pPr>
          </w:p>
          <w:p w14:paraId="454B6200" w14:textId="77777777" w:rsidR="00165300" w:rsidRPr="00165300" w:rsidRDefault="00165300" w:rsidP="001E1F87">
            <w:pPr>
              <w:rPr>
                <w:rFonts w:ascii="Arial" w:eastAsiaTheme="minorHAnsi" w:hAnsi="Arial" w:cs="Arial"/>
                <w:sz w:val="22"/>
                <w:szCs w:val="22"/>
                <w:lang w:eastAsia="en-US"/>
              </w:rPr>
            </w:pPr>
          </w:p>
          <w:p w14:paraId="77FB7256"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045E535E" w14:textId="77777777" w:rsidR="00165300" w:rsidRPr="00165300" w:rsidRDefault="00165300" w:rsidP="001E1F87">
            <w:pPr>
              <w:rPr>
                <w:rFonts w:ascii="Arial" w:eastAsiaTheme="minorHAnsi" w:hAnsi="Arial" w:cs="Arial"/>
                <w:sz w:val="22"/>
                <w:szCs w:val="22"/>
                <w:lang w:eastAsia="en-US"/>
              </w:rPr>
            </w:pPr>
          </w:p>
          <w:p w14:paraId="31B0F605"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6CDAF27C" w14:textId="77777777" w:rsidR="00165300" w:rsidRPr="00165300" w:rsidRDefault="00165300" w:rsidP="001E1F87">
            <w:pPr>
              <w:rPr>
                <w:rFonts w:ascii="Arial" w:eastAsiaTheme="minorHAnsi" w:hAnsi="Arial" w:cs="Arial"/>
                <w:sz w:val="22"/>
                <w:szCs w:val="22"/>
                <w:lang w:eastAsia="en-US"/>
              </w:rPr>
            </w:pPr>
          </w:p>
          <w:p w14:paraId="269562A1" w14:textId="77777777" w:rsidR="00165300" w:rsidRPr="00165300" w:rsidRDefault="00165300" w:rsidP="001E1F87">
            <w:pPr>
              <w:rPr>
                <w:rFonts w:ascii="Arial" w:eastAsiaTheme="minorHAnsi" w:hAnsi="Arial" w:cs="Arial"/>
                <w:sz w:val="22"/>
                <w:szCs w:val="22"/>
                <w:lang w:eastAsia="en-US"/>
              </w:rPr>
            </w:pPr>
          </w:p>
          <w:p w14:paraId="4BF57D66" w14:textId="77777777" w:rsidR="00165300" w:rsidRPr="00165300" w:rsidRDefault="00165300" w:rsidP="001E1F87">
            <w:pPr>
              <w:rPr>
                <w:rFonts w:ascii="Arial" w:eastAsiaTheme="minorHAnsi" w:hAnsi="Arial" w:cs="Arial"/>
                <w:sz w:val="22"/>
                <w:szCs w:val="22"/>
                <w:lang w:eastAsia="en-US"/>
              </w:rPr>
            </w:pPr>
          </w:p>
          <w:p w14:paraId="23D893C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46A97449" w14:textId="77777777" w:rsidR="00165300" w:rsidRPr="00165300" w:rsidRDefault="00165300" w:rsidP="001E1F87">
            <w:pPr>
              <w:rPr>
                <w:rFonts w:ascii="Arial" w:eastAsiaTheme="minorHAnsi" w:hAnsi="Arial" w:cs="Arial"/>
                <w:sz w:val="22"/>
                <w:szCs w:val="22"/>
                <w:lang w:eastAsia="en-US"/>
              </w:rPr>
            </w:pPr>
          </w:p>
          <w:p w14:paraId="6DDEE331" w14:textId="77777777" w:rsidR="00165300" w:rsidRPr="00165300" w:rsidRDefault="00165300" w:rsidP="001E1F87">
            <w:pPr>
              <w:rPr>
                <w:rFonts w:ascii="Arial" w:eastAsiaTheme="minorHAnsi" w:hAnsi="Arial" w:cs="Arial"/>
                <w:sz w:val="22"/>
                <w:szCs w:val="22"/>
                <w:lang w:eastAsia="en-US"/>
              </w:rPr>
            </w:pPr>
          </w:p>
          <w:p w14:paraId="1ABEC45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237FFD7A" w14:textId="77777777" w:rsidR="00165300" w:rsidRPr="00165300" w:rsidRDefault="00165300" w:rsidP="001E1F87">
            <w:pPr>
              <w:rPr>
                <w:rFonts w:ascii="Arial" w:eastAsiaTheme="minorHAnsi" w:hAnsi="Arial" w:cs="Arial"/>
                <w:sz w:val="22"/>
                <w:szCs w:val="22"/>
                <w:lang w:eastAsia="en-US"/>
              </w:rPr>
            </w:pPr>
          </w:p>
          <w:p w14:paraId="002BF50F" w14:textId="77777777" w:rsidR="00165300" w:rsidRPr="00165300" w:rsidRDefault="00165300" w:rsidP="001E1F87">
            <w:pPr>
              <w:rPr>
                <w:rFonts w:ascii="Arial" w:eastAsiaTheme="minorHAnsi" w:hAnsi="Arial" w:cs="Arial"/>
                <w:sz w:val="22"/>
                <w:szCs w:val="22"/>
                <w:lang w:eastAsia="en-US"/>
              </w:rPr>
            </w:pPr>
          </w:p>
          <w:p w14:paraId="3164FBB8" w14:textId="77777777" w:rsidR="00165300" w:rsidRPr="00165300" w:rsidRDefault="00165300" w:rsidP="001E1F87">
            <w:pPr>
              <w:rPr>
                <w:rFonts w:ascii="Arial" w:eastAsiaTheme="minorHAnsi" w:hAnsi="Arial" w:cs="Arial"/>
                <w:sz w:val="22"/>
                <w:szCs w:val="22"/>
                <w:lang w:eastAsia="en-US"/>
              </w:rPr>
            </w:pPr>
          </w:p>
          <w:p w14:paraId="0A198F53" w14:textId="77777777" w:rsidR="00165300" w:rsidRPr="00165300" w:rsidRDefault="00165300" w:rsidP="001E1F87">
            <w:pPr>
              <w:rPr>
                <w:rFonts w:ascii="Arial" w:eastAsiaTheme="minorHAnsi" w:hAnsi="Arial" w:cs="Arial"/>
                <w:sz w:val="22"/>
                <w:szCs w:val="22"/>
                <w:lang w:eastAsia="en-US"/>
              </w:rPr>
            </w:pPr>
          </w:p>
          <w:p w14:paraId="119C1DF9" w14:textId="77777777" w:rsidR="00165300" w:rsidRPr="00165300" w:rsidRDefault="00165300" w:rsidP="001E1F87">
            <w:pPr>
              <w:rPr>
                <w:rFonts w:ascii="Arial" w:eastAsiaTheme="minorHAnsi" w:hAnsi="Arial" w:cs="Arial"/>
                <w:sz w:val="22"/>
                <w:szCs w:val="22"/>
                <w:lang w:eastAsia="en-US"/>
              </w:rPr>
            </w:pPr>
          </w:p>
          <w:p w14:paraId="2D36A37D" w14:textId="77777777" w:rsidR="00165300" w:rsidRPr="00165300" w:rsidRDefault="00165300" w:rsidP="001E1F87">
            <w:pPr>
              <w:rPr>
                <w:rFonts w:ascii="Arial" w:eastAsiaTheme="minorHAnsi" w:hAnsi="Arial" w:cs="Arial"/>
                <w:sz w:val="22"/>
                <w:szCs w:val="22"/>
                <w:lang w:eastAsia="en-US"/>
              </w:rPr>
            </w:pPr>
          </w:p>
          <w:p w14:paraId="242AB792" w14:textId="77777777" w:rsidR="00165300" w:rsidRPr="00165300" w:rsidRDefault="00165300" w:rsidP="001E1F87">
            <w:pPr>
              <w:rPr>
                <w:rFonts w:ascii="Arial" w:eastAsiaTheme="minorHAnsi" w:hAnsi="Arial" w:cs="Arial"/>
                <w:sz w:val="22"/>
                <w:szCs w:val="22"/>
                <w:lang w:eastAsia="en-US"/>
              </w:rPr>
            </w:pPr>
          </w:p>
          <w:p w14:paraId="15D1289E" w14:textId="77777777" w:rsidR="00165300" w:rsidRPr="00165300" w:rsidRDefault="00165300" w:rsidP="001E1F87">
            <w:pPr>
              <w:rPr>
                <w:rFonts w:ascii="Arial" w:eastAsiaTheme="minorHAnsi" w:hAnsi="Arial" w:cs="Arial"/>
                <w:sz w:val="22"/>
                <w:szCs w:val="22"/>
                <w:lang w:eastAsia="en-US"/>
              </w:rPr>
            </w:pPr>
          </w:p>
          <w:p w14:paraId="1410014E" w14:textId="77777777" w:rsidR="00165300" w:rsidRPr="00165300" w:rsidRDefault="00165300" w:rsidP="001E1F87">
            <w:pPr>
              <w:rPr>
                <w:rFonts w:ascii="Arial" w:eastAsiaTheme="minorHAnsi" w:hAnsi="Arial" w:cs="Arial"/>
                <w:sz w:val="22"/>
                <w:szCs w:val="22"/>
                <w:lang w:eastAsia="en-US"/>
              </w:rPr>
            </w:pPr>
          </w:p>
          <w:p w14:paraId="450EC0E3" w14:textId="77777777" w:rsidR="00165300" w:rsidRPr="00165300" w:rsidRDefault="00165300" w:rsidP="001E1F87">
            <w:pPr>
              <w:rPr>
                <w:rFonts w:ascii="Arial" w:eastAsiaTheme="minorHAnsi" w:hAnsi="Arial" w:cs="Arial"/>
                <w:sz w:val="22"/>
                <w:szCs w:val="22"/>
                <w:lang w:eastAsia="en-US"/>
              </w:rPr>
            </w:pPr>
          </w:p>
          <w:p w14:paraId="620A9D1A" w14:textId="77777777" w:rsidR="00165300" w:rsidRPr="00165300" w:rsidRDefault="00165300" w:rsidP="001E1F87">
            <w:pPr>
              <w:rPr>
                <w:rFonts w:ascii="Arial" w:eastAsiaTheme="minorHAnsi" w:hAnsi="Arial" w:cs="Arial"/>
                <w:sz w:val="22"/>
                <w:szCs w:val="22"/>
                <w:lang w:eastAsia="en-US"/>
              </w:rPr>
            </w:pPr>
          </w:p>
          <w:p w14:paraId="4C39EA14" w14:textId="77777777" w:rsidR="00165300" w:rsidRPr="00165300" w:rsidRDefault="00165300" w:rsidP="001E1F87">
            <w:pPr>
              <w:rPr>
                <w:rFonts w:ascii="Arial" w:eastAsiaTheme="minorHAnsi" w:hAnsi="Arial" w:cs="Arial"/>
                <w:sz w:val="22"/>
                <w:szCs w:val="22"/>
                <w:lang w:eastAsia="en-US"/>
              </w:rPr>
            </w:pPr>
          </w:p>
          <w:p w14:paraId="64D5CFDD" w14:textId="77777777" w:rsidR="00165300" w:rsidRPr="00165300" w:rsidRDefault="00165300" w:rsidP="001E1F87">
            <w:pPr>
              <w:rPr>
                <w:rFonts w:ascii="Arial" w:eastAsiaTheme="minorHAnsi" w:hAnsi="Arial" w:cs="Arial"/>
                <w:sz w:val="22"/>
                <w:szCs w:val="22"/>
                <w:lang w:eastAsia="en-US"/>
              </w:rPr>
            </w:pPr>
          </w:p>
          <w:p w14:paraId="79943FE0" w14:textId="77777777" w:rsidR="00165300" w:rsidRPr="00165300" w:rsidRDefault="00165300" w:rsidP="001E1F87">
            <w:pPr>
              <w:rPr>
                <w:rFonts w:ascii="Arial" w:eastAsiaTheme="minorHAnsi" w:hAnsi="Arial" w:cs="Arial"/>
                <w:sz w:val="22"/>
                <w:szCs w:val="22"/>
                <w:lang w:eastAsia="en-US"/>
              </w:rPr>
            </w:pPr>
          </w:p>
          <w:p w14:paraId="47637879" w14:textId="77777777" w:rsidR="00165300" w:rsidRPr="00165300" w:rsidRDefault="00165300" w:rsidP="001E1F87">
            <w:pPr>
              <w:rPr>
                <w:rFonts w:ascii="Arial" w:eastAsiaTheme="minorHAnsi" w:hAnsi="Arial" w:cs="Arial"/>
                <w:sz w:val="22"/>
                <w:szCs w:val="22"/>
                <w:lang w:eastAsia="en-US"/>
              </w:rPr>
            </w:pPr>
          </w:p>
          <w:p w14:paraId="4E119CC9" w14:textId="77777777" w:rsidR="00165300" w:rsidRPr="00165300" w:rsidRDefault="00165300" w:rsidP="001E1F87">
            <w:pPr>
              <w:rPr>
                <w:rFonts w:ascii="Arial" w:eastAsiaTheme="minorHAnsi" w:hAnsi="Arial" w:cs="Arial"/>
                <w:sz w:val="22"/>
                <w:szCs w:val="22"/>
                <w:lang w:eastAsia="en-US"/>
              </w:rPr>
            </w:pPr>
          </w:p>
          <w:p w14:paraId="14B8BB44" w14:textId="792CF71F"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No</w:t>
            </w:r>
            <w:r w:rsidR="0088302A">
              <w:rPr>
                <w:rFonts w:ascii="Arial" w:eastAsiaTheme="minorHAnsi" w:hAnsi="Arial" w:cs="Arial"/>
                <w:b/>
                <w:bCs/>
                <w:sz w:val="22"/>
                <w:szCs w:val="22"/>
                <w:lang w:eastAsia="en-US"/>
              </w:rPr>
              <w:t>, however consistent with LDA2022/0390.</w:t>
            </w:r>
          </w:p>
        </w:tc>
      </w:tr>
      <w:tr w:rsidR="00165300" w:rsidRPr="00165300" w14:paraId="2A407869" w14:textId="77777777" w:rsidTr="001E1F87">
        <w:tc>
          <w:tcPr>
            <w:tcW w:w="4957" w:type="dxa"/>
          </w:tcPr>
          <w:p w14:paraId="04E616EC"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lastRenderedPageBreak/>
              <w:t>4.15 Wind Mitigation</w:t>
            </w:r>
          </w:p>
          <w:p w14:paraId="0A0A0087" w14:textId="77777777" w:rsidR="00165300" w:rsidRPr="00165300" w:rsidRDefault="00165300" w:rsidP="001E1F87">
            <w:pPr>
              <w:rPr>
                <w:rFonts w:ascii="Arial" w:eastAsiaTheme="minorHAnsi" w:hAnsi="Arial" w:cs="Arial"/>
                <w:b/>
                <w:bCs/>
                <w:sz w:val="22"/>
                <w:szCs w:val="22"/>
                <w:lang w:eastAsia="en-US"/>
              </w:rPr>
            </w:pPr>
          </w:p>
          <w:p w14:paraId="3CC2F5A3" w14:textId="77777777" w:rsidR="00165300" w:rsidRPr="00165300" w:rsidRDefault="00165300" w:rsidP="001E1F87">
            <w:pPr>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Development is to comply with the Macquarie Park Wind Impact controls set out in Section 9.1 of Part 4.5 of the Ryde DCP 2014.</w:t>
            </w:r>
          </w:p>
          <w:p w14:paraId="1E5649B4" w14:textId="77777777" w:rsidR="00165300" w:rsidRPr="00165300" w:rsidRDefault="00165300" w:rsidP="001E1F87">
            <w:pPr>
              <w:rPr>
                <w:rFonts w:ascii="Arial" w:eastAsiaTheme="minorHAnsi" w:hAnsi="Arial" w:cs="Arial"/>
                <w:b/>
                <w:bCs/>
                <w:sz w:val="22"/>
                <w:szCs w:val="22"/>
                <w:lang w:eastAsia="en-US"/>
              </w:rPr>
            </w:pPr>
          </w:p>
        </w:tc>
        <w:tc>
          <w:tcPr>
            <w:tcW w:w="2596" w:type="dxa"/>
          </w:tcPr>
          <w:p w14:paraId="6F564FE9"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A wind assessment has been submitted, prepared by SLR Consulting. The report concludes that the proposal is satisfactory subject to </w:t>
            </w:r>
            <w:proofErr w:type="gramStart"/>
            <w:r w:rsidRPr="00165300">
              <w:rPr>
                <w:rFonts w:ascii="Arial" w:eastAsiaTheme="minorHAnsi" w:hAnsi="Arial" w:cs="Arial"/>
                <w:sz w:val="22"/>
                <w:szCs w:val="22"/>
                <w:lang w:eastAsia="en-US"/>
              </w:rPr>
              <w:t>a number of</w:t>
            </w:r>
            <w:proofErr w:type="gramEnd"/>
            <w:r w:rsidRPr="00165300">
              <w:rPr>
                <w:rFonts w:ascii="Arial" w:eastAsiaTheme="minorHAnsi" w:hAnsi="Arial" w:cs="Arial"/>
                <w:sz w:val="22"/>
                <w:szCs w:val="22"/>
                <w:lang w:eastAsia="en-US"/>
              </w:rPr>
              <w:t xml:space="preserve"> recommendations.</w:t>
            </w:r>
          </w:p>
        </w:tc>
        <w:tc>
          <w:tcPr>
            <w:tcW w:w="1463" w:type="dxa"/>
          </w:tcPr>
          <w:p w14:paraId="5D448F76"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r w:rsidR="00165300" w:rsidRPr="00165300" w14:paraId="3B32DE02" w14:textId="77777777" w:rsidTr="001E1F87">
        <w:tc>
          <w:tcPr>
            <w:tcW w:w="4957" w:type="dxa"/>
          </w:tcPr>
          <w:p w14:paraId="0658261F"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4.16 Air, Noise and Vibration</w:t>
            </w:r>
          </w:p>
          <w:p w14:paraId="7EBB1BCB" w14:textId="77777777" w:rsidR="00165300" w:rsidRPr="00165300" w:rsidRDefault="00165300" w:rsidP="001E1F87">
            <w:pPr>
              <w:autoSpaceDE w:val="0"/>
              <w:autoSpaceDN w:val="0"/>
              <w:adjustRightInd w:val="0"/>
              <w:rPr>
                <w:rFonts w:ascii="Arial" w:eastAsiaTheme="minorHAnsi" w:hAnsi="Arial" w:cs="Arial"/>
                <w:color w:val="000000"/>
                <w:szCs w:val="24"/>
                <w:lang w:eastAsia="en-US"/>
              </w:rPr>
            </w:pPr>
          </w:p>
          <w:p w14:paraId="6B264536" w14:textId="77777777" w:rsidR="00165300" w:rsidRPr="00165300" w:rsidRDefault="00165300" w:rsidP="001E1F87">
            <w:pPr>
              <w:rPr>
                <w:rFonts w:ascii="Arial" w:eastAsiaTheme="minorHAnsi" w:hAnsi="Arial" w:cs="Arial"/>
                <w:color w:val="000000"/>
                <w:szCs w:val="24"/>
                <w:lang w:eastAsia="en-US"/>
              </w:rPr>
            </w:pPr>
            <w:r w:rsidRPr="00165300">
              <w:rPr>
                <w:rFonts w:ascii="Arial" w:eastAsiaTheme="minorHAnsi" w:hAnsi="Arial" w:cs="Arial"/>
                <w:color w:val="000000"/>
                <w:sz w:val="22"/>
                <w:szCs w:val="22"/>
                <w:lang w:eastAsia="en-US"/>
              </w:rPr>
              <w:t xml:space="preserve">1.      The provisions of </w:t>
            </w:r>
            <w:r w:rsidRPr="00165300">
              <w:rPr>
                <w:rFonts w:ascii="Arial" w:eastAsiaTheme="minorHAnsi" w:hAnsi="Arial" w:cs="Arial"/>
                <w:i/>
                <w:iCs/>
                <w:color w:val="000000"/>
                <w:sz w:val="22"/>
                <w:szCs w:val="22"/>
                <w:lang w:eastAsia="en-US"/>
              </w:rPr>
              <w:t xml:space="preserve">State Environmental Planning Policy (Infrastructure) 2007 and Development near Rail Corridors and Busy Roads Interim Guideline </w:t>
            </w:r>
            <w:r w:rsidRPr="00165300">
              <w:rPr>
                <w:rFonts w:ascii="Arial" w:eastAsiaTheme="minorHAnsi" w:hAnsi="Arial" w:cs="Arial"/>
                <w:color w:val="000000"/>
                <w:sz w:val="22"/>
                <w:szCs w:val="22"/>
                <w:lang w:eastAsia="en-US"/>
              </w:rPr>
              <w:t xml:space="preserve">must be taken into consideration to minimise impacts of busy roads and railway corridors on residential and other sensitive development such as </w:t>
            </w:r>
            <w:proofErr w:type="gramStart"/>
            <w:r w:rsidRPr="00165300">
              <w:rPr>
                <w:rFonts w:ascii="Arial" w:eastAsiaTheme="minorHAnsi" w:hAnsi="Arial" w:cs="Arial"/>
                <w:color w:val="000000"/>
                <w:sz w:val="22"/>
                <w:szCs w:val="22"/>
                <w:lang w:eastAsia="en-US"/>
              </w:rPr>
              <w:t>child care</w:t>
            </w:r>
            <w:proofErr w:type="gramEnd"/>
            <w:r w:rsidRPr="00165300">
              <w:rPr>
                <w:rFonts w:ascii="Arial" w:eastAsiaTheme="minorHAnsi" w:hAnsi="Arial" w:cs="Arial"/>
                <w:color w:val="000000"/>
                <w:sz w:val="22"/>
                <w:szCs w:val="22"/>
                <w:lang w:eastAsia="en-US"/>
              </w:rPr>
              <w:t xml:space="preserve"> centres and health services facilities. </w:t>
            </w:r>
          </w:p>
          <w:p w14:paraId="363A1C3C"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2.       An Acoustic Impact Assessment report prepared by a suitably qualified acoustic consultant is to be submitted with all development applications for commercial, </w:t>
            </w:r>
            <w:proofErr w:type="gramStart"/>
            <w:r w:rsidRPr="00165300">
              <w:rPr>
                <w:rFonts w:ascii="Arial" w:eastAsiaTheme="minorHAnsi" w:hAnsi="Arial" w:cs="Arial"/>
                <w:color w:val="000000"/>
                <w:sz w:val="22"/>
                <w:szCs w:val="22"/>
                <w:lang w:eastAsia="en-US"/>
              </w:rPr>
              <w:t>retail</w:t>
            </w:r>
            <w:proofErr w:type="gramEnd"/>
            <w:r w:rsidRPr="00165300">
              <w:rPr>
                <w:rFonts w:ascii="Arial" w:eastAsiaTheme="minorHAnsi" w:hAnsi="Arial" w:cs="Arial"/>
                <w:color w:val="000000"/>
                <w:sz w:val="22"/>
                <w:szCs w:val="22"/>
                <w:lang w:eastAsia="en-US"/>
              </w:rPr>
              <w:t xml:space="preserve"> and residential buildings, with the exception of applications for minor building alterations or where Council considers an assessment is not required. </w:t>
            </w:r>
          </w:p>
          <w:p w14:paraId="6E59E7C3"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3.       Non-residential development is not to adversely affect the amenity of adjacent and nearby residential development and public spaces </w:t>
            </w:r>
            <w:proofErr w:type="gramStart"/>
            <w:r w:rsidRPr="00165300">
              <w:rPr>
                <w:rFonts w:ascii="Arial" w:eastAsiaTheme="minorHAnsi" w:hAnsi="Arial" w:cs="Arial"/>
                <w:color w:val="000000"/>
                <w:sz w:val="22"/>
                <w:szCs w:val="22"/>
                <w:lang w:eastAsia="en-US"/>
              </w:rPr>
              <w:t>as a result of</w:t>
            </w:r>
            <w:proofErr w:type="gramEnd"/>
            <w:r w:rsidRPr="00165300">
              <w:rPr>
                <w:rFonts w:ascii="Arial" w:eastAsiaTheme="minorHAnsi" w:hAnsi="Arial" w:cs="Arial"/>
                <w:color w:val="000000"/>
                <w:sz w:val="22"/>
                <w:szCs w:val="22"/>
                <w:lang w:eastAsia="en-US"/>
              </w:rPr>
              <w:t xml:space="preserve"> noise, hours of operation and/or service deliveries. Acoustic and vibration attenuation must be implemented to ensure the amenity of adjacent residential use. </w:t>
            </w:r>
          </w:p>
          <w:p w14:paraId="0A1D0600"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lastRenderedPageBreak/>
              <w:t xml:space="preserve">4.      Noise from plant and equipment (including roof plant, air conditioning ducts and plant and servicing associated with green infrastructure) is to be attenuated to an appropriate level to ensure the amenity of adjacent and nearby uses is achieved and maintained. </w:t>
            </w:r>
          </w:p>
          <w:p w14:paraId="167BDFAE"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2940DA19"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p>
          <w:p w14:paraId="37FBBA4A" w14:textId="77777777" w:rsidR="00165300" w:rsidRPr="00165300" w:rsidRDefault="00165300" w:rsidP="001E1F87">
            <w:pPr>
              <w:autoSpaceDE w:val="0"/>
              <w:autoSpaceDN w:val="0"/>
              <w:adjustRightInd w:val="0"/>
              <w:spacing w:after="102"/>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5.       Mechanical ventilation systems are to be designed to meet the requirements of the Building Code of Australia and relevant Australian Standards, and air intakes are to be sited as far as practicable from major sources of air pollution. </w:t>
            </w:r>
          </w:p>
          <w:p w14:paraId="4F266E1E" w14:textId="77777777" w:rsidR="00165300" w:rsidRPr="00165300" w:rsidRDefault="00165300" w:rsidP="001E1F87">
            <w:pPr>
              <w:autoSpaceDE w:val="0"/>
              <w:autoSpaceDN w:val="0"/>
              <w:adjustRightInd w:val="0"/>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 xml:space="preserve">6.       A vegetation buffer is to be established between the M2 Motorway and any residential buildings prior to occupation. The vegetation buffer is to be of sufficient width to assist in intercepting wind-blown dust by physical entrapment of airborne particles. </w:t>
            </w:r>
          </w:p>
          <w:p w14:paraId="105B4872" w14:textId="77777777" w:rsidR="00165300" w:rsidRPr="00165300" w:rsidRDefault="00165300" w:rsidP="001E1F87">
            <w:pPr>
              <w:rPr>
                <w:rFonts w:ascii="Arial" w:eastAsiaTheme="minorHAnsi" w:hAnsi="Arial" w:cs="Arial"/>
                <w:sz w:val="22"/>
                <w:szCs w:val="22"/>
                <w:lang w:eastAsia="en-US"/>
              </w:rPr>
            </w:pPr>
          </w:p>
        </w:tc>
        <w:tc>
          <w:tcPr>
            <w:tcW w:w="2596" w:type="dxa"/>
          </w:tcPr>
          <w:p w14:paraId="18F70533" w14:textId="77777777" w:rsidR="00165300" w:rsidRPr="00165300" w:rsidRDefault="00165300" w:rsidP="001E1F87">
            <w:pPr>
              <w:rPr>
                <w:rFonts w:ascii="Arial" w:eastAsiaTheme="minorHAnsi" w:hAnsi="Arial" w:cs="Arial"/>
                <w:b/>
                <w:bCs/>
                <w:sz w:val="22"/>
                <w:szCs w:val="22"/>
                <w:lang w:eastAsia="en-US"/>
              </w:rPr>
            </w:pPr>
          </w:p>
          <w:p w14:paraId="578F2974" w14:textId="77777777" w:rsidR="00165300" w:rsidRPr="00165300" w:rsidRDefault="00165300" w:rsidP="001E1F87">
            <w:pPr>
              <w:rPr>
                <w:rFonts w:ascii="Arial" w:eastAsiaTheme="minorHAnsi" w:hAnsi="Arial" w:cs="Arial"/>
                <w:b/>
                <w:bCs/>
                <w:sz w:val="22"/>
                <w:szCs w:val="22"/>
                <w:lang w:eastAsia="en-US"/>
              </w:rPr>
            </w:pPr>
          </w:p>
          <w:p w14:paraId="2A361C4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submitted acoustic report concludes that with appropriate materials selection, the relevant noise/amenity levels can be achieved. </w:t>
            </w:r>
          </w:p>
          <w:p w14:paraId="78E6F700" w14:textId="77777777" w:rsidR="00165300" w:rsidRPr="00165300" w:rsidRDefault="00165300" w:rsidP="001E1F87">
            <w:pPr>
              <w:rPr>
                <w:rFonts w:ascii="Arial" w:eastAsiaTheme="minorHAnsi" w:hAnsi="Arial" w:cs="Arial"/>
                <w:sz w:val="22"/>
                <w:szCs w:val="22"/>
                <w:lang w:eastAsia="en-US"/>
              </w:rPr>
            </w:pPr>
          </w:p>
          <w:p w14:paraId="4F9EB1D6" w14:textId="77777777" w:rsidR="00165300" w:rsidRPr="00165300" w:rsidRDefault="00165300" w:rsidP="001E1F87">
            <w:pPr>
              <w:rPr>
                <w:rFonts w:ascii="Arial" w:eastAsiaTheme="minorHAnsi" w:hAnsi="Arial" w:cs="Arial"/>
                <w:sz w:val="22"/>
                <w:szCs w:val="22"/>
                <w:lang w:eastAsia="en-US"/>
              </w:rPr>
            </w:pPr>
          </w:p>
          <w:p w14:paraId="16193BE2" w14:textId="77777777" w:rsidR="00165300" w:rsidRPr="00165300" w:rsidRDefault="00165300" w:rsidP="001E1F87">
            <w:pPr>
              <w:rPr>
                <w:rFonts w:ascii="Arial" w:eastAsiaTheme="minorHAnsi" w:hAnsi="Arial" w:cs="Arial"/>
                <w:sz w:val="22"/>
                <w:szCs w:val="22"/>
                <w:lang w:eastAsia="en-US"/>
              </w:rPr>
            </w:pPr>
          </w:p>
          <w:p w14:paraId="611AF81C"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Report prepared by Acoustic Dynamics. </w:t>
            </w:r>
          </w:p>
          <w:p w14:paraId="62AD2E0D" w14:textId="77777777" w:rsidR="00165300" w:rsidRPr="00165300" w:rsidRDefault="00165300" w:rsidP="001E1F87">
            <w:pPr>
              <w:rPr>
                <w:rFonts w:ascii="Arial" w:eastAsiaTheme="minorHAnsi" w:hAnsi="Arial" w:cs="Arial"/>
                <w:sz w:val="22"/>
                <w:szCs w:val="22"/>
                <w:lang w:eastAsia="en-US"/>
              </w:rPr>
            </w:pPr>
          </w:p>
          <w:p w14:paraId="28CC876F" w14:textId="77777777" w:rsidR="00165300" w:rsidRPr="00165300" w:rsidRDefault="00165300" w:rsidP="001E1F87">
            <w:pPr>
              <w:rPr>
                <w:rFonts w:ascii="Arial" w:eastAsiaTheme="minorHAnsi" w:hAnsi="Arial" w:cs="Arial"/>
                <w:sz w:val="22"/>
                <w:szCs w:val="22"/>
                <w:lang w:eastAsia="en-US"/>
              </w:rPr>
            </w:pPr>
          </w:p>
          <w:p w14:paraId="49747794" w14:textId="77777777" w:rsidR="00165300" w:rsidRPr="00165300" w:rsidRDefault="00165300" w:rsidP="001E1F87">
            <w:pPr>
              <w:rPr>
                <w:rFonts w:ascii="Arial" w:eastAsiaTheme="minorHAnsi" w:hAnsi="Arial" w:cs="Arial"/>
                <w:sz w:val="22"/>
                <w:szCs w:val="22"/>
                <w:lang w:eastAsia="en-US"/>
              </w:rPr>
            </w:pPr>
          </w:p>
          <w:p w14:paraId="141C42D5" w14:textId="77777777" w:rsidR="00165300" w:rsidRPr="00165300" w:rsidRDefault="00165300" w:rsidP="001E1F87">
            <w:pPr>
              <w:rPr>
                <w:rFonts w:ascii="Arial" w:eastAsiaTheme="minorHAnsi" w:hAnsi="Arial" w:cs="Arial"/>
                <w:sz w:val="22"/>
                <w:szCs w:val="22"/>
                <w:lang w:eastAsia="en-US"/>
              </w:rPr>
            </w:pPr>
          </w:p>
          <w:p w14:paraId="1B3CA598" w14:textId="77777777" w:rsidR="00165300" w:rsidRPr="00165300" w:rsidRDefault="00165300" w:rsidP="001E1F87">
            <w:pPr>
              <w:rPr>
                <w:rFonts w:ascii="Arial" w:eastAsiaTheme="minorHAnsi" w:hAnsi="Arial" w:cs="Arial"/>
                <w:sz w:val="22"/>
                <w:szCs w:val="22"/>
                <w:lang w:eastAsia="en-US"/>
              </w:rPr>
            </w:pPr>
          </w:p>
          <w:p w14:paraId="00A98540" w14:textId="77777777" w:rsidR="00165300" w:rsidRPr="00165300" w:rsidRDefault="00165300" w:rsidP="001E1F87">
            <w:pPr>
              <w:rPr>
                <w:rFonts w:ascii="Arial" w:eastAsiaTheme="minorHAnsi" w:hAnsi="Arial" w:cs="Arial"/>
                <w:sz w:val="22"/>
                <w:szCs w:val="22"/>
                <w:lang w:eastAsia="en-US"/>
              </w:rPr>
            </w:pPr>
          </w:p>
          <w:p w14:paraId="0269913D" w14:textId="77777777" w:rsidR="00165300" w:rsidRPr="00165300" w:rsidRDefault="00165300" w:rsidP="001E1F87">
            <w:pPr>
              <w:rPr>
                <w:rFonts w:ascii="Arial" w:eastAsiaTheme="minorHAnsi" w:hAnsi="Arial" w:cs="Arial"/>
                <w:sz w:val="22"/>
                <w:szCs w:val="22"/>
                <w:lang w:eastAsia="en-US"/>
              </w:rPr>
            </w:pPr>
          </w:p>
          <w:p w14:paraId="26F5925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N/A – development is for 100% residential units. </w:t>
            </w:r>
          </w:p>
          <w:p w14:paraId="35FC46B8" w14:textId="77777777" w:rsidR="00165300" w:rsidRPr="00165300" w:rsidRDefault="00165300" w:rsidP="001E1F87">
            <w:pPr>
              <w:rPr>
                <w:rFonts w:ascii="Arial" w:eastAsiaTheme="minorHAnsi" w:hAnsi="Arial" w:cs="Arial"/>
                <w:sz w:val="22"/>
                <w:szCs w:val="22"/>
                <w:lang w:eastAsia="en-US"/>
              </w:rPr>
            </w:pPr>
          </w:p>
          <w:p w14:paraId="2A31DEFE" w14:textId="77777777" w:rsidR="00165300" w:rsidRPr="00165300" w:rsidRDefault="00165300" w:rsidP="001E1F87">
            <w:pPr>
              <w:rPr>
                <w:rFonts w:ascii="Arial" w:eastAsiaTheme="minorHAnsi" w:hAnsi="Arial" w:cs="Arial"/>
                <w:sz w:val="22"/>
                <w:szCs w:val="22"/>
                <w:lang w:eastAsia="en-US"/>
              </w:rPr>
            </w:pPr>
          </w:p>
          <w:p w14:paraId="564485D9" w14:textId="77777777" w:rsidR="00165300" w:rsidRPr="00165300" w:rsidRDefault="00165300" w:rsidP="001E1F87">
            <w:pPr>
              <w:rPr>
                <w:rFonts w:ascii="Arial" w:eastAsiaTheme="minorHAnsi" w:hAnsi="Arial" w:cs="Arial"/>
                <w:sz w:val="22"/>
                <w:szCs w:val="22"/>
                <w:lang w:eastAsia="en-US"/>
              </w:rPr>
            </w:pPr>
          </w:p>
          <w:p w14:paraId="1DCFABED" w14:textId="77777777" w:rsidR="00165300" w:rsidRPr="00165300" w:rsidRDefault="00165300" w:rsidP="001E1F87">
            <w:pPr>
              <w:rPr>
                <w:rFonts w:ascii="Arial" w:eastAsiaTheme="minorHAnsi" w:hAnsi="Arial" w:cs="Arial"/>
                <w:sz w:val="22"/>
                <w:szCs w:val="22"/>
                <w:lang w:eastAsia="en-US"/>
              </w:rPr>
            </w:pPr>
          </w:p>
          <w:p w14:paraId="4303719F" w14:textId="77777777" w:rsidR="00165300" w:rsidRPr="00165300" w:rsidRDefault="00165300" w:rsidP="001E1F87">
            <w:pPr>
              <w:rPr>
                <w:rFonts w:ascii="Arial" w:eastAsiaTheme="minorHAnsi" w:hAnsi="Arial" w:cs="Arial"/>
                <w:sz w:val="22"/>
                <w:szCs w:val="22"/>
                <w:lang w:eastAsia="en-US"/>
              </w:rPr>
            </w:pPr>
          </w:p>
          <w:p w14:paraId="762AC862"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lastRenderedPageBreak/>
              <w:t xml:space="preserve">The acoustic report advises that with appropriate siting and selection of plant equipment at the construction phase, the proposal can meet the relevant operational noise criteria. </w:t>
            </w:r>
          </w:p>
          <w:p w14:paraId="62565FD2" w14:textId="77777777" w:rsidR="00165300" w:rsidRPr="00165300" w:rsidRDefault="00165300" w:rsidP="001E1F87">
            <w:pPr>
              <w:rPr>
                <w:rFonts w:ascii="Arial" w:eastAsiaTheme="minorHAnsi" w:hAnsi="Arial" w:cs="Arial"/>
                <w:sz w:val="22"/>
                <w:szCs w:val="22"/>
                <w:lang w:eastAsia="en-US"/>
              </w:rPr>
            </w:pPr>
          </w:p>
          <w:p w14:paraId="26A6DDD2"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As above. </w:t>
            </w:r>
          </w:p>
          <w:p w14:paraId="6A9895A8" w14:textId="77777777" w:rsidR="00165300" w:rsidRPr="00165300" w:rsidRDefault="00165300" w:rsidP="001E1F87">
            <w:pPr>
              <w:rPr>
                <w:rFonts w:ascii="Arial" w:eastAsiaTheme="minorHAnsi" w:hAnsi="Arial" w:cs="Arial"/>
                <w:sz w:val="22"/>
                <w:szCs w:val="22"/>
                <w:lang w:eastAsia="en-US"/>
              </w:rPr>
            </w:pPr>
          </w:p>
          <w:p w14:paraId="7AB23C19" w14:textId="77777777" w:rsidR="00165300" w:rsidRPr="00165300" w:rsidRDefault="00165300" w:rsidP="001E1F87">
            <w:pPr>
              <w:rPr>
                <w:rFonts w:ascii="Arial" w:eastAsiaTheme="minorHAnsi" w:hAnsi="Arial" w:cs="Arial"/>
                <w:sz w:val="22"/>
                <w:szCs w:val="22"/>
                <w:lang w:eastAsia="en-US"/>
              </w:rPr>
            </w:pPr>
          </w:p>
          <w:p w14:paraId="22B884C5" w14:textId="77777777" w:rsidR="00165300" w:rsidRPr="00165300" w:rsidRDefault="00165300" w:rsidP="001E1F87">
            <w:pPr>
              <w:rPr>
                <w:rFonts w:ascii="Arial" w:eastAsiaTheme="minorHAnsi" w:hAnsi="Arial" w:cs="Arial"/>
                <w:sz w:val="22"/>
                <w:szCs w:val="22"/>
                <w:lang w:eastAsia="en-US"/>
              </w:rPr>
            </w:pPr>
          </w:p>
          <w:p w14:paraId="1BCA2C72" w14:textId="77777777" w:rsidR="00165300" w:rsidRPr="00165300" w:rsidRDefault="00165300" w:rsidP="001E1F87">
            <w:pPr>
              <w:rPr>
                <w:rFonts w:ascii="Arial" w:eastAsiaTheme="minorHAnsi" w:hAnsi="Arial" w:cs="Arial"/>
                <w:sz w:val="22"/>
                <w:szCs w:val="22"/>
                <w:lang w:eastAsia="en-US"/>
              </w:rPr>
            </w:pPr>
          </w:p>
          <w:p w14:paraId="3617D1B4" w14:textId="77777777" w:rsidR="00165300" w:rsidRPr="00165300" w:rsidRDefault="00165300" w:rsidP="001E1F87">
            <w:pPr>
              <w:rPr>
                <w:rFonts w:ascii="Arial" w:eastAsiaTheme="minorHAnsi" w:hAnsi="Arial" w:cs="Arial"/>
                <w:sz w:val="22"/>
                <w:szCs w:val="22"/>
                <w:lang w:eastAsia="en-US"/>
              </w:rPr>
            </w:pPr>
          </w:p>
          <w:p w14:paraId="4AD4BA63" w14:textId="77777777" w:rsidR="00165300" w:rsidRPr="00165300" w:rsidRDefault="00165300" w:rsidP="001E1F87">
            <w:pPr>
              <w:rPr>
                <w:rFonts w:ascii="Arial" w:eastAsiaTheme="minorHAnsi" w:hAnsi="Arial" w:cs="Arial"/>
                <w:sz w:val="22"/>
                <w:szCs w:val="22"/>
                <w:lang w:eastAsia="en-US"/>
              </w:rPr>
            </w:pPr>
          </w:p>
          <w:p w14:paraId="5DFF3331"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A suitable landscape buffer is proposed along the eastern boundary. </w:t>
            </w:r>
          </w:p>
        </w:tc>
        <w:tc>
          <w:tcPr>
            <w:tcW w:w="1463" w:type="dxa"/>
          </w:tcPr>
          <w:p w14:paraId="225BC6BA" w14:textId="77777777" w:rsidR="00165300" w:rsidRPr="00165300" w:rsidRDefault="00165300" w:rsidP="001E1F87">
            <w:pPr>
              <w:rPr>
                <w:rFonts w:ascii="Arial" w:eastAsiaTheme="minorHAnsi" w:hAnsi="Arial" w:cs="Arial"/>
                <w:b/>
                <w:bCs/>
                <w:sz w:val="22"/>
                <w:szCs w:val="22"/>
                <w:lang w:eastAsia="en-US"/>
              </w:rPr>
            </w:pPr>
          </w:p>
          <w:p w14:paraId="35E3A4F0" w14:textId="77777777" w:rsidR="00165300" w:rsidRPr="00165300" w:rsidRDefault="00165300" w:rsidP="001E1F87">
            <w:pPr>
              <w:rPr>
                <w:rFonts w:ascii="Arial" w:eastAsiaTheme="minorHAnsi" w:hAnsi="Arial" w:cs="Arial"/>
                <w:b/>
                <w:bCs/>
                <w:sz w:val="22"/>
                <w:szCs w:val="22"/>
                <w:lang w:eastAsia="en-US"/>
              </w:rPr>
            </w:pPr>
          </w:p>
          <w:p w14:paraId="793B5D15"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756EDCEC" w14:textId="77777777" w:rsidR="00165300" w:rsidRPr="00165300" w:rsidRDefault="00165300" w:rsidP="001E1F87">
            <w:pPr>
              <w:rPr>
                <w:rFonts w:ascii="Arial" w:eastAsiaTheme="minorHAnsi" w:hAnsi="Arial" w:cs="Arial"/>
                <w:sz w:val="22"/>
                <w:szCs w:val="22"/>
                <w:lang w:eastAsia="en-US"/>
              </w:rPr>
            </w:pPr>
          </w:p>
          <w:p w14:paraId="391E31F6" w14:textId="77777777" w:rsidR="00165300" w:rsidRPr="00165300" w:rsidRDefault="00165300" w:rsidP="001E1F87">
            <w:pPr>
              <w:rPr>
                <w:rFonts w:ascii="Arial" w:eastAsiaTheme="minorHAnsi" w:hAnsi="Arial" w:cs="Arial"/>
                <w:sz w:val="22"/>
                <w:szCs w:val="22"/>
                <w:lang w:eastAsia="en-US"/>
              </w:rPr>
            </w:pPr>
          </w:p>
          <w:p w14:paraId="566F7751" w14:textId="77777777" w:rsidR="00165300" w:rsidRPr="00165300" w:rsidRDefault="00165300" w:rsidP="001E1F87">
            <w:pPr>
              <w:rPr>
                <w:rFonts w:ascii="Arial" w:eastAsiaTheme="minorHAnsi" w:hAnsi="Arial" w:cs="Arial"/>
                <w:sz w:val="22"/>
                <w:szCs w:val="22"/>
                <w:lang w:eastAsia="en-US"/>
              </w:rPr>
            </w:pPr>
          </w:p>
          <w:p w14:paraId="0D414D2C" w14:textId="77777777" w:rsidR="00165300" w:rsidRPr="00165300" w:rsidRDefault="00165300" w:rsidP="001E1F87">
            <w:pPr>
              <w:rPr>
                <w:rFonts w:ascii="Arial" w:eastAsiaTheme="minorHAnsi" w:hAnsi="Arial" w:cs="Arial"/>
                <w:sz w:val="22"/>
                <w:szCs w:val="22"/>
                <w:lang w:eastAsia="en-US"/>
              </w:rPr>
            </w:pPr>
          </w:p>
          <w:p w14:paraId="1D3A564C" w14:textId="77777777" w:rsidR="00165300" w:rsidRPr="00165300" w:rsidRDefault="00165300" w:rsidP="001E1F87">
            <w:pPr>
              <w:rPr>
                <w:rFonts w:ascii="Arial" w:eastAsiaTheme="minorHAnsi" w:hAnsi="Arial" w:cs="Arial"/>
                <w:sz w:val="22"/>
                <w:szCs w:val="22"/>
                <w:lang w:eastAsia="en-US"/>
              </w:rPr>
            </w:pPr>
          </w:p>
          <w:p w14:paraId="620D55C2" w14:textId="77777777" w:rsidR="00165300" w:rsidRPr="00165300" w:rsidRDefault="00165300" w:rsidP="001E1F87">
            <w:pPr>
              <w:rPr>
                <w:rFonts w:ascii="Arial" w:eastAsiaTheme="minorHAnsi" w:hAnsi="Arial" w:cs="Arial"/>
                <w:sz w:val="22"/>
                <w:szCs w:val="22"/>
                <w:lang w:eastAsia="en-US"/>
              </w:rPr>
            </w:pPr>
          </w:p>
          <w:p w14:paraId="349FDD80" w14:textId="77777777" w:rsidR="00165300" w:rsidRPr="00165300" w:rsidRDefault="00165300" w:rsidP="001E1F87">
            <w:pPr>
              <w:rPr>
                <w:rFonts w:ascii="Arial" w:eastAsiaTheme="minorHAnsi" w:hAnsi="Arial" w:cs="Arial"/>
                <w:sz w:val="22"/>
                <w:szCs w:val="22"/>
                <w:lang w:eastAsia="en-US"/>
              </w:rPr>
            </w:pPr>
          </w:p>
          <w:p w14:paraId="74015229" w14:textId="77777777" w:rsidR="00165300" w:rsidRPr="00165300" w:rsidRDefault="00165300" w:rsidP="001E1F87">
            <w:pPr>
              <w:rPr>
                <w:rFonts w:ascii="Arial" w:eastAsiaTheme="minorHAnsi" w:hAnsi="Arial" w:cs="Arial"/>
                <w:sz w:val="22"/>
                <w:szCs w:val="22"/>
                <w:lang w:eastAsia="en-US"/>
              </w:rPr>
            </w:pPr>
          </w:p>
          <w:p w14:paraId="71B9E6D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03DA320F" w14:textId="77777777" w:rsidR="00165300" w:rsidRPr="00165300" w:rsidRDefault="00165300" w:rsidP="001E1F87">
            <w:pPr>
              <w:rPr>
                <w:rFonts w:ascii="Arial" w:eastAsiaTheme="minorHAnsi" w:hAnsi="Arial" w:cs="Arial"/>
                <w:sz w:val="22"/>
                <w:szCs w:val="22"/>
                <w:lang w:eastAsia="en-US"/>
              </w:rPr>
            </w:pPr>
          </w:p>
          <w:p w14:paraId="64BF1C79" w14:textId="77777777" w:rsidR="00165300" w:rsidRPr="00165300" w:rsidRDefault="00165300" w:rsidP="001E1F87">
            <w:pPr>
              <w:rPr>
                <w:rFonts w:ascii="Arial" w:eastAsiaTheme="minorHAnsi" w:hAnsi="Arial" w:cs="Arial"/>
                <w:sz w:val="22"/>
                <w:szCs w:val="22"/>
                <w:lang w:eastAsia="en-US"/>
              </w:rPr>
            </w:pPr>
          </w:p>
          <w:p w14:paraId="12B4428C" w14:textId="77777777" w:rsidR="00165300" w:rsidRPr="00165300" w:rsidRDefault="00165300" w:rsidP="001E1F87">
            <w:pPr>
              <w:rPr>
                <w:rFonts w:ascii="Arial" w:eastAsiaTheme="minorHAnsi" w:hAnsi="Arial" w:cs="Arial"/>
                <w:sz w:val="22"/>
                <w:szCs w:val="22"/>
                <w:lang w:eastAsia="en-US"/>
              </w:rPr>
            </w:pPr>
          </w:p>
          <w:p w14:paraId="2869C09D" w14:textId="77777777" w:rsidR="00165300" w:rsidRPr="00165300" w:rsidRDefault="00165300" w:rsidP="001E1F87">
            <w:pPr>
              <w:rPr>
                <w:rFonts w:ascii="Arial" w:eastAsiaTheme="minorHAnsi" w:hAnsi="Arial" w:cs="Arial"/>
                <w:sz w:val="22"/>
                <w:szCs w:val="22"/>
                <w:lang w:eastAsia="en-US"/>
              </w:rPr>
            </w:pPr>
          </w:p>
          <w:p w14:paraId="7C0F1302" w14:textId="77777777" w:rsidR="00165300" w:rsidRPr="00165300" w:rsidRDefault="00165300" w:rsidP="001E1F87">
            <w:pPr>
              <w:rPr>
                <w:rFonts w:ascii="Arial" w:eastAsiaTheme="minorHAnsi" w:hAnsi="Arial" w:cs="Arial"/>
                <w:sz w:val="22"/>
                <w:szCs w:val="22"/>
                <w:lang w:eastAsia="en-US"/>
              </w:rPr>
            </w:pPr>
          </w:p>
          <w:p w14:paraId="69593AF8" w14:textId="77777777" w:rsidR="00165300" w:rsidRPr="00165300" w:rsidRDefault="00165300" w:rsidP="001E1F87">
            <w:pPr>
              <w:rPr>
                <w:rFonts w:ascii="Arial" w:eastAsiaTheme="minorHAnsi" w:hAnsi="Arial" w:cs="Arial"/>
                <w:sz w:val="22"/>
                <w:szCs w:val="22"/>
                <w:lang w:eastAsia="en-US"/>
              </w:rPr>
            </w:pPr>
          </w:p>
          <w:p w14:paraId="1F38370E" w14:textId="77777777" w:rsidR="00165300" w:rsidRPr="00165300" w:rsidRDefault="00165300" w:rsidP="001E1F87">
            <w:pPr>
              <w:rPr>
                <w:rFonts w:ascii="Arial" w:eastAsiaTheme="minorHAnsi" w:hAnsi="Arial" w:cs="Arial"/>
                <w:sz w:val="22"/>
                <w:szCs w:val="22"/>
                <w:lang w:eastAsia="en-US"/>
              </w:rPr>
            </w:pPr>
          </w:p>
          <w:p w14:paraId="4AA4CA55" w14:textId="77777777" w:rsidR="00165300" w:rsidRPr="00165300" w:rsidRDefault="00165300" w:rsidP="001E1F87">
            <w:pPr>
              <w:rPr>
                <w:rFonts w:ascii="Arial" w:eastAsiaTheme="minorHAnsi" w:hAnsi="Arial" w:cs="Arial"/>
                <w:sz w:val="22"/>
                <w:szCs w:val="22"/>
                <w:lang w:eastAsia="en-US"/>
              </w:rPr>
            </w:pPr>
          </w:p>
          <w:p w14:paraId="2EF30C3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N/A</w:t>
            </w:r>
          </w:p>
          <w:p w14:paraId="3D27DAE4" w14:textId="77777777" w:rsidR="00165300" w:rsidRPr="00165300" w:rsidRDefault="00165300" w:rsidP="001E1F87">
            <w:pPr>
              <w:rPr>
                <w:rFonts w:ascii="Arial" w:eastAsiaTheme="minorHAnsi" w:hAnsi="Arial" w:cs="Arial"/>
                <w:sz w:val="22"/>
                <w:szCs w:val="22"/>
                <w:lang w:eastAsia="en-US"/>
              </w:rPr>
            </w:pPr>
          </w:p>
          <w:p w14:paraId="3D0538EA" w14:textId="77777777" w:rsidR="00165300" w:rsidRPr="00165300" w:rsidRDefault="00165300" w:rsidP="001E1F87">
            <w:pPr>
              <w:rPr>
                <w:rFonts w:ascii="Arial" w:eastAsiaTheme="minorHAnsi" w:hAnsi="Arial" w:cs="Arial"/>
                <w:sz w:val="22"/>
                <w:szCs w:val="22"/>
                <w:lang w:eastAsia="en-US"/>
              </w:rPr>
            </w:pPr>
          </w:p>
          <w:p w14:paraId="0C654BEB" w14:textId="77777777" w:rsidR="00165300" w:rsidRPr="00165300" w:rsidRDefault="00165300" w:rsidP="001E1F87">
            <w:pPr>
              <w:rPr>
                <w:rFonts w:ascii="Arial" w:eastAsiaTheme="minorHAnsi" w:hAnsi="Arial" w:cs="Arial"/>
                <w:sz w:val="22"/>
                <w:szCs w:val="22"/>
                <w:lang w:eastAsia="en-US"/>
              </w:rPr>
            </w:pPr>
          </w:p>
          <w:p w14:paraId="251E20DB" w14:textId="77777777" w:rsidR="00165300" w:rsidRPr="00165300" w:rsidRDefault="00165300" w:rsidP="001E1F87">
            <w:pPr>
              <w:rPr>
                <w:rFonts w:ascii="Arial" w:eastAsiaTheme="minorHAnsi" w:hAnsi="Arial" w:cs="Arial"/>
                <w:sz w:val="22"/>
                <w:szCs w:val="22"/>
                <w:lang w:eastAsia="en-US"/>
              </w:rPr>
            </w:pPr>
          </w:p>
          <w:p w14:paraId="0FDF4B07" w14:textId="77777777" w:rsidR="00165300" w:rsidRPr="00165300" w:rsidRDefault="00165300" w:rsidP="001E1F87">
            <w:pPr>
              <w:rPr>
                <w:rFonts w:ascii="Arial" w:eastAsiaTheme="minorHAnsi" w:hAnsi="Arial" w:cs="Arial"/>
                <w:sz w:val="22"/>
                <w:szCs w:val="22"/>
                <w:lang w:eastAsia="en-US"/>
              </w:rPr>
            </w:pPr>
          </w:p>
          <w:p w14:paraId="044DFA61" w14:textId="77777777" w:rsidR="00165300" w:rsidRDefault="00165300" w:rsidP="001E1F87">
            <w:pPr>
              <w:rPr>
                <w:rFonts w:ascii="Arial" w:eastAsiaTheme="minorHAnsi" w:hAnsi="Arial" w:cs="Arial"/>
                <w:sz w:val="22"/>
                <w:szCs w:val="22"/>
                <w:lang w:eastAsia="en-US"/>
              </w:rPr>
            </w:pPr>
          </w:p>
          <w:p w14:paraId="41AD40D8" w14:textId="77777777" w:rsidR="00721F68" w:rsidRPr="00165300" w:rsidRDefault="00721F68" w:rsidP="001E1F87">
            <w:pPr>
              <w:rPr>
                <w:rFonts w:ascii="Arial" w:eastAsiaTheme="minorHAnsi" w:hAnsi="Arial" w:cs="Arial"/>
                <w:sz w:val="22"/>
                <w:szCs w:val="22"/>
                <w:lang w:eastAsia="en-US"/>
              </w:rPr>
            </w:pPr>
          </w:p>
          <w:p w14:paraId="3E8AFC82" w14:textId="77777777" w:rsidR="00165300" w:rsidRPr="00165300" w:rsidRDefault="00165300" w:rsidP="001E1F87">
            <w:pPr>
              <w:rPr>
                <w:rFonts w:ascii="Arial" w:eastAsiaTheme="minorHAnsi" w:hAnsi="Arial" w:cs="Arial"/>
                <w:sz w:val="22"/>
                <w:szCs w:val="22"/>
                <w:lang w:eastAsia="en-US"/>
              </w:rPr>
            </w:pPr>
          </w:p>
          <w:p w14:paraId="7505D39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lastRenderedPageBreak/>
              <w:t>Yes</w:t>
            </w:r>
          </w:p>
          <w:p w14:paraId="7B92B21F" w14:textId="77777777" w:rsidR="00165300" w:rsidRPr="00165300" w:rsidRDefault="00165300" w:rsidP="001E1F87">
            <w:pPr>
              <w:rPr>
                <w:rFonts w:ascii="Arial" w:eastAsiaTheme="minorHAnsi" w:hAnsi="Arial" w:cs="Arial"/>
                <w:sz w:val="22"/>
                <w:szCs w:val="22"/>
                <w:lang w:eastAsia="en-US"/>
              </w:rPr>
            </w:pPr>
          </w:p>
          <w:p w14:paraId="45C85C0D" w14:textId="77777777" w:rsidR="00165300" w:rsidRPr="00165300" w:rsidRDefault="00165300" w:rsidP="001E1F87">
            <w:pPr>
              <w:rPr>
                <w:rFonts w:ascii="Arial" w:eastAsiaTheme="minorHAnsi" w:hAnsi="Arial" w:cs="Arial"/>
                <w:sz w:val="22"/>
                <w:szCs w:val="22"/>
                <w:lang w:eastAsia="en-US"/>
              </w:rPr>
            </w:pPr>
          </w:p>
          <w:p w14:paraId="32804440" w14:textId="77777777" w:rsidR="00165300" w:rsidRPr="00165300" w:rsidRDefault="00165300" w:rsidP="001E1F87">
            <w:pPr>
              <w:rPr>
                <w:rFonts w:ascii="Arial" w:eastAsiaTheme="minorHAnsi" w:hAnsi="Arial" w:cs="Arial"/>
                <w:sz w:val="22"/>
                <w:szCs w:val="22"/>
                <w:lang w:eastAsia="en-US"/>
              </w:rPr>
            </w:pPr>
          </w:p>
          <w:p w14:paraId="7DC729CE" w14:textId="77777777" w:rsidR="00165300" w:rsidRPr="00165300" w:rsidRDefault="00165300" w:rsidP="001E1F87">
            <w:pPr>
              <w:rPr>
                <w:rFonts w:ascii="Arial" w:eastAsiaTheme="minorHAnsi" w:hAnsi="Arial" w:cs="Arial"/>
                <w:sz w:val="22"/>
                <w:szCs w:val="22"/>
                <w:lang w:eastAsia="en-US"/>
              </w:rPr>
            </w:pPr>
          </w:p>
          <w:p w14:paraId="5C9BCCE1" w14:textId="77777777" w:rsidR="00165300" w:rsidRPr="00165300" w:rsidRDefault="00165300" w:rsidP="001E1F87">
            <w:pPr>
              <w:rPr>
                <w:rFonts w:ascii="Arial" w:eastAsiaTheme="minorHAnsi" w:hAnsi="Arial" w:cs="Arial"/>
                <w:sz w:val="22"/>
                <w:szCs w:val="22"/>
                <w:lang w:eastAsia="en-US"/>
              </w:rPr>
            </w:pPr>
          </w:p>
          <w:p w14:paraId="600FB61E" w14:textId="77777777" w:rsidR="00165300" w:rsidRPr="00165300" w:rsidRDefault="00165300" w:rsidP="001E1F87">
            <w:pPr>
              <w:rPr>
                <w:rFonts w:ascii="Arial" w:eastAsiaTheme="minorHAnsi" w:hAnsi="Arial" w:cs="Arial"/>
                <w:sz w:val="22"/>
                <w:szCs w:val="22"/>
                <w:lang w:eastAsia="en-US"/>
              </w:rPr>
            </w:pPr>
          </w:p>
          <w:p w14:paraId="55CA89B1" w14:textId="77777777" w:rsidR="00165300" w:rsidRPr="00165300" w:rsidRDefault="00165300" w:rsidP="001E1F87">
            <w:pPr>
              <w:rPr>
                <w:rFonts w:ascii="Arial" w:eastAsiaTheme="minorHAnsi" w:hAnsi="Arial" w:cs="Arial"/>
                <w:sz w:val="22"/>
                <w:szCs w:val="22"/>
                <w:lang w:eastAsia="en-US"/>
              </w:rPr>
            </w:pPr>
          </w:p>
          <w:p w14:paraId="5611419D" w14:textId="77777777" w:rsidR="00165300" w:rsidRPr="00165300" w:rsidRDefault="00165300" w:rsidP="001E1F87">
            <w:pPr>
              <w:rPr>
                <w:rFonts w:ascii="Arial" w:eastAsiaTheme="minorHAnsi" w:hAnsi="Arial" w:cs="Arial"/>
                <w:sz w:val="22"/>
                <w:szCs w:val="22"/>
                <w:lang w:eastAsia="en-US"/>
              </w:rPr>
            </w:pPr>
          </w:p>
          <w:p w14:paraId="6F0EF69B" w14:textId="77777777" w:rsidR="00165300" w:rsidRPr="00165300" w:rsidRDefault="00165300" w:rsidP="001E1F87">
            <w:pPr>
              <w:rPr>
                <w:rFonts w:ascii="Arial" w:eastAsiaTheme="minorHAnsi" w:hAnsi="Arial" w:cs="Arial"/>
                <w:sz w:val="22"/>
                <w:szCs w:val="22"/>
                <w:lang w:eastAsia="en-US"/>
              </w:rPr>
            </w:pPr>
          </w:p>
          <w:p w14:paraId="2C177898"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p w14:paraId="1B7A226F" w14:textId="77777777" w:rsidR="00165300" w:rsidRPr="00165300" w:rsidRDefault="00165300" w:rsidP="001E1F87">
            <w:pPr>
              <w:rPr>
                <w:rFonts w:ascii="Arial" w:eastAsiaTheme="minorHAnsi" w:hAnsi="Arial" w:cs="Arial"/>
                <w:sz w:val="22"/>
                <w:szCs w:val="22"/>
                <w:lang w:eastAsia="en-US"/>
              </w:rPr>
            </w:pPr>
          </w:p>
          <w:p w14:paraId="3787AD2E" w14:textId="77777777" w:rsidR="00165300" w:rsidRPr="00165300" w:rsidRDefault="00165300" w:rsidP="001E1F87">
            <w:pPr>
              <w:rPr>
                <w:rFonts w:ascii="Arial" w:eastAsiaTheme="minorHAnsi" w:hAnsi="Arial" w:cs="Arial"/>
                <w:sz w:val="22"/>
                <w:szCs w:val="22"/>
                <w:lang w:eastAsia="en-US"/>
              </w:rPr>
            </w:pPr>
          </w:p>
          <w:p w14:paraId="6B0B81AB" w14:textId="77777777" w:rsidR="00165300" w:rsidRPr="00165300" w:rsidRDefault="00165300" w:rsidP="001E1F87">
            <w:pPr>
              <w:rPr>
                <w:rFonts w:ascii="Arial" w:eastAsiaTheme="minorHAnsi" w:hAnsi="Arial" w:cs="Arial"/>
                <w:sz w:val="22"/>
                <w:szCs w:val="22"/>
                <w:lang w:eastAsia="en-US"/>
              </w:rPr>
            </w:pPr>
          </w:p>
          <w:p w14:paraId="337A73A9" w14:textId="77777777" w:rsidR="00165300" w:rsidRPr="00165300" w:rsidRDefault="00165300" w:rsidP="001E1F87">
            <w:pPr>
              <w:rPr>
                <w:rFonts w:ascii="Arial" w:eastAsiaTheme="minorHAnsi" w:hAnsi="Arial" w:cs="Arial"/>
                <w:sz w:val="22"/>
                <w:szCs w:val="22"/>
                <w:lang w:eastAsia="en-US"/>
              </w:rPr>
            </w:pPr>
          </w:p>
          <w:p w14:paraId="7BB3DBA7" w14:textId="77777777" w:rsidR="00165300" w:rsidRPr="00165300" w:rsidRDefault="00165300" w:rsidP="001E1F87">
            <w:pPr>
              <w:rPr>
                <w:rFonts w:ascii="Arial" w:eastAsiaTheme="minorHAnsi" w:hAnsi="Arial" w:cs="Arial"/>
                <w:sz w:val="22"/>
                <w:szCs w:val="22"/>
                <w:lang w:eastAsia="en-US"/>
              </w:rPr>
            </w:pPr>
          </w:p>
          <w:p w14:paraId="3DFE9DE3" w14:textId="77777777" w:rsidR="00165300" w:rsidRPr="00165300" w:rsidRDefault="00165300" w:rsidP="001E1F87">
            <w:pPr>
              <w:rPr>
                <w:rFonts w:ascii="Arial" w:eastAsiaTheme="minorHAnsi" w:hAnsi="Arial" w:cs="Arial"/>
                <w:sz w:val="22"/>
                <w:szCs w:val="22"/>
                <w:lang w:eastAsia="en-US"/>
              </w:rPr>
            </w:pPr>
          </w:p>
          <w:p w14:paraId="6BFBEFFE"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r w:rsidR="00165300" w:rsidRPr="00165300" w14:paraId="3F00AD56" w14:textId="77777777" w:rsidTr="001E1F87">
        <w:tc>
          <w:tcPr>
            <w:tcW w:w="4957" w:type="dxa"/>
          </w:tcPr>
          <w:p w14:paraId="297BBA96"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4.17 Waste Management</w:t>
            </w:r>
          </w:p>
          <w:p w14:paraId="0AB1C764" w14:textId="77777777" w:rsidR="00165300" w:rsidRPr="00165300" w:rsidRDefault="00165300" w:rsidP="001E1F87">
            <w:pPr>
              <w:rPr>
                <w:rFonts w:ascii="Arial" w:eastAsiaTheme="minorHAnsi" w:hAnsi="Arial" w:cs="Arial"/>
                <w:b/>
                <w:bCs/>
                <w:sz w:val="22"/>
                <w:szCs w:val="22"/>
                <w:lang w:eastAsia="en-US"/>
              </w:rPr>
            </w:pPr>
          </w:p>
          <w:p w14:paraId="613AF1F6" w14:textId="77777777" w:rsidR="00165300" w:rsidRPr="00165300" w:rsidRDefault="00165300" w:rsidP="001E1F87">
            <w:pPr>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Development is to comply with the Macquarie Park Waste Management controls set out in Part 7 of the Ryde DCP 2014.</w:t>
            </w:r>
          </w:p>
          <w:p w14:paraId="2D6151C5" w14:textId="77777777" w:rsidR="00165300" w:rsidRPr="00165300" w:rsidRDefault="00165300" w:rsidP="001E1F87">
            <w:pPr>
              <w:rPr>
                <w:rFonts w:ascii="Arial" w:eastAsiaTheme="minorHAnsi" w:hAnsi="Arial" w:cs="Arial"/>
                <w:b/>
                <w:bCs/>
                <w:sz w:val="22"/>
                <w:szCs w:val="22"/>
                <w:lang w:eastAsia="en-US"/>
              </w:rPr>
            </w:pPr>
          </w:p>
        </w:tc>
        <w:tc>
          <w:tcPr>
            <w:tcW w:w="2596" w:type="dxa"/>
          </w:tcPr>
          <w:p w14:paraId="098ABF85"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complies with the Macquarie Park waste management controls. </w:t>
            </w:r>
          </w:p>
        </w:tc>
        <w:tc>
          <w:tcPr>
            <w:tcW w:w="1463" w:type="dxa"/>
          </w:tcPr>
          <w:p w14:paraId="2AE219B3"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r w:rsidR="00165300" w:rsidRPr="00165300" w14:paraId="670C81AF" w14:textId="77777777" w:rsidTr="001E1F87">
        <w:tc>
          <w:tcPr>
            <w:tcW w:w="4957" w:type="dxa"/>
          </w:tcPr>
          <w:p w14:paraId="180696C2" w14:textId="77777777" w:rsidR="00165300" w:rsidRPr="00165300" w:rsidRDefault="00165300" w:rsidP="001E1F87">
            <w:pPr>
              <w:rPr>
                <w:rFonts w:ascii="Arial" w:eastAsiaTheme="minorHAnsi" w:hAnsi="Arial" w:cs="Arial"/>
                <w:b/>
                <w:bCs/>
                <w:sz w:val="22"/>
                <w:szCs w:val="22"/>
                <w:lang w:eastAsia="en-US"/>
              </w:rPr>
            </w:pPr>
            <w:r w:rsidRPr="00165300">
              <w:rPr>
                <w:rFonts w:ascii="Arial" w:eastAsiaTheme="minorHAnsi" w:hAnsi="Arial" w:cs="Arial"/>
                <w:b/>
                <w:bCs/>
                <w:sz w:val="22"/>
                <w:szCs w:val="22"/>
                <w:lang w:eastAsia="en-US"/>
              </w:rPr>
              <w:t>4.18 Soil Management</w:t>
            </w:r>
          </w:p>
          <w:p w14:paraId="4FD25423" w14:textId="77777777" w:rsidR="00165300" w:rsidRPr="00165300" w:rsidRDefault="00165300" w:rsidP="001E1F87">
            <w:pPr>
              <w:rPr>
                <w:rFonts w:ascii="Arial" w:eastAsiaTheme="minorHAnsi" w:hAnsi="Arial" w:cs="Arial"/>
                <w:b/>
                <w:bCs/>
                <w:sz w:val="22"/>
                <w:szCs w:val="22"/>
                <w:lang w:eastAsia="en-US"/>
              </w:rPr>
            </w:pPr>
          </w:p>
          <w:p w14:paraId="52F29D61" w14:textId="77777777" w:rsidR="00165300" w:rsidRPr="00165300" w:rsidRDefault="00165300" w:rsidP="001E1F87">
            <w:pPr>
              <w:rPr>
                <w:rFonts w:ascii="Arial" w:eastAsiaTheme="minorHAnsi" w:hAnsi="Arial" w:cs="Arial"/>
                <w:color w:val="000000"/>
                <w:sz w:val="22"/>
                <w:szCs w:val="22"/>
                <w:lang w:eastAsia="en-US"/>
              </w:rPr>
            </w:pPr>
            <w:r w:rsidRPr="00165300">
              <w:rPr>
                <w:rFonts w:ascii="Arial" w:eastAsiaTheme="minorHAnsi" w:hAnsi="Arial" w:cs="Arial"/>
                <w:color w:val="000000"/>
                <w:sz w:val="22"/>
                <w:szCs w:val="22"/>
                <w:lang w:eastAsia="en-US"/>
              </w:rPr>
              <w:t>Development is to comply with the Macquarie Park Soil Management controls set out in Section 9.4 of Part 4.5 of the Ryde DCP 2014.</w:t>
            </w:r>
          </w:p>
          <w:p w14:paraId="408C63D6" w14:textId="77777777" w:rsidR="00165300" w:rsidRPr="00165300" w:rsidRDefault="00165300" w:rsidP="001E1F87">
            <w:pPr>
              <w:rPr>
                <w:rFonts w:ascii="Arial" w:eastAsiaTheme="minorHAnsi" w:hAnsi="Arial" w:cs="Arial"/>
                <w:b/>
                <w:bCs/>
                <w:sz w:val="22"/>
                <w:szCs w:val="22"/>
                <w:lang w:eastAsia="en-US"/>
              </w:rPr>
            </w:pPr>
          </w:p>
        </w:tc>
        <w:tc>
          <w:tcPr>
            <w:tcW w:w="2596" w:type="dxa"/>
          </w:tcPr>
          <w:p w14:paraId="64DEDB29"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 xml:space="preserve">The proposal complies with the soil management controls set out in Section 9.4. </w:t>
            </w:r>
          </w:p>
        </w:tc>
        <w:tc>
          <w:tcPr>
            <w:tcW w:w="1463" w:type="dxa"/>
          </w:tcPr>
          <w:p w14:paraId="548AAC9A" w14:textId="77777777" w:rsidR="00165300" w:rsidRPr="00165300" w:rsidRDefault="00165300" w:rsidP="001E1F87">
            <w:pPr>
              <w:rPr>
                <w:rFonts w:ascii="Arial" w:eastAsiaTheme="minorHAnsi" w:hAnsi="Arial" w:cs="Arial"/>
                <w:sz w:val="22"/>
                <w:szCs w:val="22"/>
                <w:lang w:eastAsia="en-US"/>
              </w:rPr>
            </w:pPr>
            <w:r w:rsidRPr="00165300">
              <w:rPr>
                <w:rFonts w:ascii="Arial" w:eastAsiaTheme="minorHAnsi" w:hAnsi="Arial" w:cs="Arial"/>
                <w:sz w:val="22"/>
                <w:szCs w:val="22"/>
                <w:lang w:eastAsia="en-US"/>
              </w:rPr>
              <w:t>Yes</w:t>
            </w:r>
          </w:p>
        </w:tc>
      </w:tr>
    </w:tbl>
    <w:p w14:paraId="6FE441EE" w14:textId="77777777" w:rsidR="00E75C38" w:rsidRPr="00BC09FD" w:rsidRDefault="00E75C38">
      <w:pPr>
        <w:rPr>
          <w:rFonts w:ascii="Arial" w:hAnsi="Arial" w:cs="Arial"/>
          <w:color w:val="FF0000"/>
          <w:szCs w:val="24"/>
        </w:rPr>
      </w:pPr>
    </w:p>
    <w:sectPr w:rsidR="00E75C38" w:rsidRPr="00BC0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Kait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Proxima Nov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058BA8"/>
    <w:multiLevelType w:val="hybridMultilevel"/>
    <w:tmpl w:val="6DEC3E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5B9077"/>
    <w:multiLevelType w:val="hybridMultilevel"/>
    <w:tmpl w:val="A92118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2D1BFF"/>
    <w:multiLevelType w:val="hybridMultilevel"/>
    <w:tmpl w:val="9FF2BE55"/>
    <w:lvl w:ilvl="0" w:tplc="FFFFFFFF">
      <w:start w:val="1"/>
      <w:numFmt w:val="decimal"/>
      <w:lvlText w:val="%1."/>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7FF67C"/>
    <w:multiLevelType w:val="hybridMultilevel"/>
    <w:tmpl w:val="E67EBA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077746"/>
    <w:multiLevelType w:val="hybridMultilevel"/>
    <w:tmpl w:val="0355E5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C7FAC24"/>
    <w:multiLevelType w:val="hybridMultilevel"/>
    <w:tmpl w:val="E1D945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9DDA39"/>
    <w:multiLevelType w:val="hybridMultilevel"/>
    <w:tmpl w:val="5661A2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A2CA72"/>
    <w:multiLevelType w:val="hybridMultilevel"/>
    <w:tmpl w:val="16ECBA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C31ACEA"/>
    <w:multiLevelType w:val="hybridMultilevel"/>
    <w:tmpl w:val="B7320C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EA66F96"/>
    <w:multiLevelType w:val="hybridMultilevel"/>
    <w:tmpl w:val="270EE02D"/>
    <w:lvl w:ilvl="0" w:tplc="FFFFFFFF">
      <w:start w:val="1"/>
      <w:numFmt w:val="decimal"/>
      <w:lvlText w:val="%1."/>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628A16C"/>
    <w:multiLevelType w:val="hybridMultilevel"/>
    <w:tmpl w:val="F41882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6EB29D2"/>
    <w:multiLevelType w:val="hybridMultilevel"/>
    <w:tmpl w:val="720EBD3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F60E62"/>
    <w:multiLevelType w:val="hybridMultilevel"/>
    <w:tmpl w:val="15826A72"/>
    <w:lvl w:ilvl="0" w:tplc="1A6A9330">
      <w:start w:val="1"/>
      <w:numFmt w:val="bullet"/>
      <w:lvlText w:val="-"/>
      <w:lvlJc w:val="left"/>
      <w:pPr>
        <w:ind w:left="720" w:hanging="360"/>
      </w:pPr>
      <w:rPr>
        <w:rFonts w:ascii="STKaiti" w:eastAsia="STKaiti" w:hAnsi="STKaiti" w:hint="eastAsi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8176905"/>
    <w:multiLevelType w:val="hybridMultilevel"/>
    <w:tmpl w:val="E878B8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E101DC8"/>
    <w:multiLevelType w:val="hybridMultilevel"/>
    <w:tmpl w:val="40267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0E3851"/>
    <w:multiLevelType w:val="hybridMultilevel"/>
    <w:tmpl w:val="2E7CD24C"/>
    <w:lvl w:ilvl="0" w:tplc="4544D26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482B12"/>
    <w:multiLevelType w:val="hybridMultilevel"/>
    <w:tmpl w:val="149CE96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7" w15:restartNumberingAfterBreak="0">
    <w:nsid w:val="13FB1BE3"/>
    <w:multiLevelType w:val="hybridMultilevel"/>
    <w:tmpl w:val="6A2BEB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52D053E"/>
    <w:multiLevelType w:val="hybridMultilevel"/>
    <w:tmpl w:val="3272B85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276E5C"/>
    <w:multiLevelType w:val="hybridMultilevel"/>
    <w:tmpl w:val="0D9EE29E"/>
    <w:lvl w:ilvl="0" w:tplc="0C090001">
      <w:start w:val="1"/>
      <w:numFmt w:val="bullet"/>
      <w:lvlText w:val=""/>
      <w:lvlJc w:val="left"/>
      <w:pPr>
        <w:ind w:left="720" w:hanging="360"/>
      </w:pPr>
      <w:rPr>
        <w:rFonts w:ascii="Symbol" w:hAnsi="Symbol" w:hint="default"/>
        <w:b w:val="0"/>
        <w:i w:val="0"/>
        <w:strike w:val="0"/>
        <w:dstrike w:val="0"/>
        <w:u w:val="none"/>
        <w:effect w:val="none"/>
        <w:vertAlign w:val="baseli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1EDE6029"/>
    <w:multiLevelType w:val="hybridMultilevel"/>
    <w:tmpl w:val="9064CABE"/>
    <w:lvl w:ilvl="0" w:tplc="CC1A88CC">
      <w:start w:val="1"/>
      <w:numFmt w:val="bullet"/>
      <w:lvlText w:val=""/>
      <w:lvlJc w:val="left"/>
      <w:pPr>
        <w:ind w:left="720" w:hanging="360"/>
      </w:pPr>
      <w:rPr>
        <w:rFonts w:ascii="Symbol" w:hAnsi="Symbol" w:hint="default"/>
      </w:rPr>
    </w:lvl>
    <w:lvl w:ilvl="1" w:tplc="6F3E1458">
      <w:start w:val="1"/>
      <w:numFmt w:val="bullet"/>
      <w:lvlText w:val="o"/>
      <w:lvlJc w:val="left"/>
      <w:pPr>
        <w:ind w:left="1440" w:hanging="360"/>
      </w:pPr>
      <w:rPr>
        <w:rFonts w:ascii="Courier New" w:hAnsi="Courier New" w:cs="Courier New" w:hint="default"/>
      </w:rPr>
    </w:lvl>
    <w:lvl w:ilvl="2" w:tplc="CCB85346">
      <w:start w:val="1"/>
      <w:numFmt w:val="bullet"/>
      <w:lvlText w:val=""/>
      <w:lvlJc w:val="left"/>
      <w:pPr>
        <w:ind w:left="2160" w:hanging="360"/>
      </w:pPr>
      <w:rPr>
        <w:rFonts w:ascii="Wingdings" w:hAnsi="Wingdings" w:hint="default"/>
      </w:rPr>
    </w:lvl>
    <w:lvl w:ilvl="3" w:tplc="11844772">
      <w:start w:val="1"/>
      <w:numFmt w:val="bullet"/>
      <w:lvlText w:val=""/>
      <w:lvlJc w:val="left"/>
      <w:pPr>
        <w:ind w:left="2880" w:hanging="360"/>
      </w:pPr>
      <w:rPr>
        <w:rFonts w:ascii="Symbol" w:hAnsi="Symbol" w:hint="default"/>
      </w:rPr>
    </w:lvl>
    <w:lvl w:ilvl="4" w:tplc="40428C76">
      <w:start w:val="1"/>
      <w:numFmt w:val="bullet"/>
      <w:lvlText w:val="o"/>
      <w:lvlJc w:val="left"/>
      <w:pPr>
        <w:ind w:left="3600" w:hanging="360"/>
      </w:pPr>
      <w:rPr>
        <w:rFonts w:ascii="Courier New" w:hAnsi="Courier New" w:cs="Courier New" w:hint="default"/>
      </w:rPr>
    </w:lvl>
    <w:lvl w:ilvl="5" w:tplc="296A161E">
      <w:start w:val="1"/>
      <w:numFmt w:val="bullet"/>
      <w:lvlText w:val=""/>
      <w:lvlJc w:val="left"/>
      <w:pPr>
        <w:ind w:left="4320" w:hanging="360"/>
      </w:pPr>
      <w:rPr>
        <w:rFonts w:ascii="Wingdings" w:hAnsi="Wingdings" w:hint="default"/>
      </w:rPr>
    </w:lvl>
    <w:lvl w:ilvl="6" w:tplc="F4980FC8">
      <w:start w:val="1"/>
      <w:numFmt w:val="bullet"/>
      <w:lvlText w:val=""/>
      <w:lvlJc w:val="left"/>
      <w:pPr>
        <w:ind w:left="5040" w:hanging="360"/>
      </w:pPr>
      <w:rPr>
        <w:rFonts w:ascii="Symbol" w:hAnsi="Symbol" w:hint="default"/>
      </w:rPr>
    </w:lvl>
    <w:lvl w:ilvl="7" w:tplc="F204298C">
      <w:start w:val="1"/>
      <w:numFmt w:val="bullet"/>
      <w:lvlText w:val="o"/>
      <w:lvlJc w:val="left"/>
      <w:pPr>
        <w:ind w:left="5760" w:hanging="360"/>
      </w:pPr>
      <w:rPr>
        <w:rFonts w:ascii="Courier New" w:hAnsi="Courier New" w:cs="Courier New" w:hint="default"/>
      </w:rPr>
    </w:lvl>
    <w:lvl w:ilvl="8" w:tplc="5E5AFCA0">
      <w:start w:val="1"/>
      <w:numFmt w:val="bullet"/>
      <w:lvlText w:val=""/>
      <w:lvlJc w:val="left"/>
      <w:pPr>
        <w:ind w:left="6480" w:hanging="360"/>
      </w:pPr>
      <w:rPr>
        <w:rFonts w:ascii="Wingdings" w:hAnsi="Wingdings" w:hint="default"/>
      </w:rPr>
    </w:lvl>
  </w:abstractNum>
  <w:abstractNum w:abstractNumId="21" w15:restartNumberingAfterBreak="0">
    <w:nsid w:val="2861E069"/>
    <w:multiLevelType w:val="hybridMultilevel"/>
    <w:tmpl w:val="0B4E8B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E1511A"/>
    <w:multiLevelType w:val="hybridMultilevel"/>
    <w:tmpl w:val="7A02F9AE"/>
    <w:lvl w:ilvl="0" w:tplc="3B98907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2BE826DF"/>
    <w:multiLevelType w:val="multilevel"/>
    <w:tmpl w:val="E1F6605E"/>
    <w:lvl w:ilvl="0">
      <w:start w:val="1"/>
      <w:numFmt w:val="decimal"/>
      <w:lvlText w:val="%1."/>
      <w:lvlJc w:val="left"/>
      <w:pPr>
        <w:ind w:left="394" w:hanging="360"/>
      </w:pPr>
    </w:lvl>
    <w:lvl w:ilvl="1">
      <w:start w:val="4"/>
      <w:numFmt w:val="decimal"/>
      <w:isLgl/>
      <w:lvlText w:val="%1.%2"/>
      <w:lvlJc w:val="left"/>
      <w:pPr>
        <w:ind w:left="439" w:hanging="405"/>
      </w:pPr>
    </w:lvl>
    <w:lvl w:ilvl="2">
      <w:start w:val="1"/>
      <w:numFmt w:val="decimal"/>
      <w:isLgl/>
      <w:lvlText w:val="%1.%2.%3"/>
      <w:lvlJc w:val="left"/>
      <w:pPr>
        <w:ind w:left="754" w:hanging="720"/>
      </w:pPr>
    </w:lvl>
    <w:lvl w:ilvl="3">
      <w:start w:val="1"/>
      <w:numFmt w:val="decimal"/>
      <w:isLgl/>
      <w:lvlText w:val="%1.%2.%3.%4"/>
      <w:lvlJc w:val="left"/>
      <w:pPr>
        <w:ind w:left="1114" w:hanging="1080"/>
      </w:pPr>
    </w:lvl>
    <w:lvl w:ilvl="4">
      <w:start w:val="1"/>
      <w:numFmt w:val="decimal"/>
      <w:isLgl/>
      <w:lvlText w:val="%1.%2.%3.%4.%5"/>
      <w:lvlJc w:val="left"/>
      <w:pPr>
        <w:ind w:left="1114" w:hanging="1080"/>
      </w:pPr>
    </w:lvl>
    <w:lvl w:ilvl="5">
      <w:start w:val="1"/>
      <w:numFmt w:val="decimal"/>
      <w:isLgl/>
      <w:lvlText w:val="%1.%2.%3.%4.%5.%6"/>
      <w:lvlJc w:val="left"/>
      <w:pPr>
        <w:ind w:left="1474" w:hanging="1440"/>
      </w:pPr>
    </w:lvl>
    <w:lvl w:ilvl="6">
      <w:start w:val="1"/>
      <w:numFmt w:val="decimal"/>
      <w:isLgl/>
      <w:lvlText w:val="%1.%2.%3.%4.%5.%6.%7"/>
      <w:lvlJc w:val="left"/>
      <w:pPr>
        <w:ind w:left="1474" w:hanging="1440"/>
      </w:pPr>
    </w:lvl>
    <w:lvl w:ilvl="7">
      <w:start w:val="1"/>
      <w:numFmt w:val="decimal"/>
      <w:isLgl/>
      <w:lvlText w:val="%1.%2.%3.%4.%5.%6.%7.%8"/>
      <w:lvlJc w:val="left"/>
      <w:pPr>
        <w:ind w:left="1834" w:hanging="1800"/>
      </w:pPr>
    </w:lvl>
    <w:lvl w:ilvl="8">
      <w:start w:val="1"/>
      <w:numFmt w:val="decimal"/>
      <w:isLgl/>
      <w:lvlText w:val="%1.%2.%3.%4.%5.%6.%7.%8.%9"/>
      <w:lvlJc w:val="left"/>
      <w:pPr>
        <w:ind w:left="1834" w:hanging="1800"/>
      </w:pPr>
    </w:lvl>
  </w:abstractNum>
  <w:abstractNum w:abstractNumId="24" w15:restartNumberingAfterBreak="0">
    <w:nsid w:val="2E3D0694"/>
    <w:multiLevelType w:val="hybridMultilevel"/>
    <w:tmpl w:val="2BCCB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0B0569"/>
    <w:multiLevelType w:val="hybridMultilevel"/>
    <w:tmpl w:val="FB3497B6"/>
    <w:lvl w:ilvl="0" w:tplc="1A6A9330">
      <w:start w:val="1"/>
      <w:numFmt w:val="bullet"/>
      <w:lvlText w:val="-"/>
      <w:lvlJc w:val="left"/>
      <w:pPr>
        <w:ind w:left="720" w:hanging="360"/>
      </w:pPr>
      <w:rPr>
        <w:rFonts w:ascii="STKaiti" w:eastAsia="STKaiti" w:hAnsi="STKaiti" w:hint="eastAsi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28303E8"/>
    <w:multiLevelType w:val="hybridMultilevel"/>
    <w:tmpl w:val="34CA82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4FC627F"/>
    <w:multiLevelType w:val="hybridMultilevel"/>
    <w:tmpl w:val="FC329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5757E6D"/>
    <w:multiLevelType w:val="hybridMultilevel"/>
    <w:tmpl w:val="569AA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D40E311"/>
    <w:multiLevelType w:val="hybridMultilevel"/>
    <w:tmpl w:val="C84F3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11C1CDE"/>
    <w:multiLevelType w:val="hybridMultilevel"/>
    <w:tmpl w:val="3976EBD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31" w15:restartNumberingAfterBreak="0">
    <w:nsid w:val="41924F8D"/>
    <w:multiLevelType w:val="hybridMultilevel"/>
    <w:tmpl w:val="3F1394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813AE21"/>
    <w:multiLevelType w:val="hybridMultilevel"/>
    <w:tmpl w:val="F6EAB89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8E35FAC"/>
    <w:multiLevelType w:val="hybridMultilevel"/>
    <w:tmpl w:val="4D59F5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CCA38DD"/>
    <w:multiLevelType w:val="hybridMultilevel"/>
    <w:tmpl w:val="6A7B11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E814592"/>
    <w:multiLevelType w:val="hybridMultilevel"/>
    <w:tmpl w:val="95E1801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F3443C0"/>
    <w:multiLevelType w:val="hybridMultilevel"/>
    <w:tmpl w:val="A78C0F7C"/>
    <w:lvl w:ilvl="0" w:tplc="439AC6B8">
      <w:start w:val="29"/>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C57DD17"/>
    <w:multiLevelType w:val="hybridMultilevel"/>
    <w:tmpl w:val="723A03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FFE5D6F"/>
    <w:multiLevelType w:val="hybridMultilevel"/>
    <w:tmpl w:val="ECBCB1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154150D"/>
    <w:multiLevelType w:val="hybridMultilevel"/>
    <w:tmpl w:val="C4741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7F161AE"/>
    <w:multiLevelType w:val="hybridMultilevel"/>
    <w:tmpl w:val="3F52B840"/>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41" w15:restartNumberingAfterBreak="0">
    <w:nsid w:val="726A2ED0"/>
    <w:multiLevelType w:val="hybridMultilevel"/>
    <w:tmpl w:val="215E88E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5700B48"/>
    <w:multiLevelType w:val="hybridMultilevel"/>
    <w:tmpl w:val="AC9674DA"/>
    <w:lvl w:ilvl="0" w:tplc="659441C6">
      <w:start w:val="1"/>
      <w:numFmt w:val="decimal"/>
      <w:lvlText w:val="%1."/>
      <w:lvlJc w:val="left"/>
      <w:pPr>
        <w:ind w:left="394" w:hanging="360"/>
      </w:pPr>
    </w:lvl>
    <w:lvl w:ilvl="1" w:tplc="0C090019">
      <w:start w:val="1"/>
      <w:numFmt w:val="lowerLetter"/>
      <w:lvlText w:val="%2."/>
      <w:lvlJc w:val="left"/>
      <w:pPr>
        <w:ind w:left="1114" w:hanging="360"/>
      </w:pPr>
    </w:lvl>
    <w:lvl w:ilvl="2" w:tplc="0C09001B">
      <w:start w:val="1"/>
      <w:numFmt w:val="lowerRoman"/>
      <w:lvlText w:val="%3."/>
      <w:lvlJc w:val="right"/>
      <w:pPr>
        <w:ind w:left="1834" w:hanging="180"/>
      </w:pPr>
    </w:lvl>
    <w:lvl w:ilvl="3" w:tplc="0C09000F">
      <w:start w:val="1"/>
      <w:numFmt w:val="decimal"/>
      <w:lvlText w:val="%4."/>
      <w:lvlJc w:val="left"/>
      <w:pPr>
        <w:ind w:left="2554" w:hanging="360"/>
      </w:pPr>
    </w:lvl>
    <w:lvl w:ilvl="4" w:tplc="0C090019">
      <w:start w:val="1"/>
      <w:numFmt w:val="lowerLetter"/>
      <w:lvlText w:val="%5."/>
      <w:lvlJc w:val="left"/>
      <w:pPr>
        <w:ind w:left="3274" w:hanging="360"/>
      </w:pPr>
    </w:lvl>
    <w:lvl w:ilvl="5" w:tplc="0C09001B">
      <w:start w:val="1"/>
      <w:numFmt w:val="lowerRoman"/>
      <w:lvlText w:val="%6."/>
      <w:lvlJc w:val="right"/>
      <w:pPr>
        <w:ind w:left="3994" w:hanging="180"/>
      </w:pPr>
    </w:lvl>
    <w:lvl w:ilvl="6" w:tplc="0C09000F">
      <w:start w:val="1"/>
      <w:numFmt w:val="decimal"/>
      <w:lvlText w:val="%7."/>
      <w:lvlJc w:val="left"/>
      <w:pPr>
        <w:ind w:left="4714" w:hanging="360"/>
      </w:pPr>
    </w:lvl>
    <w:lvl w:ilvl="7" w:tplc="0C090019">
      <w:start w:val="1"/>
      <w:numFmt w:val="lowerLetter"/>
      <w:lvlText w:val="%8."/>
      <w:lvlJc w:val="left"/>
      <w:pPr>
        <w:ind w:left="5434" w:hanging="360"/>
      </w:pPr>
    </w:lvl>
    <w:lvl w:ilvl="8" w:tplc="0C09001B">
      <w:start w:val="1"/>
      <w:numFmt w:val="lowerRoman"/>
      <w:lvlText w:val="%9."/>
      <w:lvlJc w:val="right"/>
      <w:pPr>
        <w:ind w:left="6154" w:hanging="180"/>
      </w:pPr>
    </w:lvl>
  </w:abstractNum>
  <w:abstractNum w:abstractNumId="43" w15:restartNumberingAfterBreak="0">
    <w:nsid w:val="764E6822"/>
    <w:multiLevelType w:val="hybridMultilevel"/>
    <w:tmpl w:val="6C543A88"/>
    <w:lvl w:ilvl="0" w:tplc="40F43FD8">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73F803C"/>
    <w:multiLevelType w:val="hybridMultilevel"/>
    <w:tmpl w:val="A518D9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4E3C47"/>
    <w:multiLevelType w:val="hybridMultilevel"/>
    <w:tmpl w:val="63309166"/>
    <w:lvl w:ilvl="0" w:tplc="439AC6B8">
      <w:start w:val="29"/>
      <w:numFmt w:val="bullet"/>
      <w:lvlText w:val="-"/>
      <w:lvlJc w:val="left"/>
      <w:pPr>
        <w:ind w:left="368" w:hanging="360"/>
      </w:pPr>
      <w:rPr>
        <w:rFonts w:ascii="Arial" w:eastAsia="Times New Roman" w:hAnsi="Arial" w:cs="Arial" w:hint="default"/>
      </w:rPr>
    </w:lvl>
    <w:lvl w:ilvl="1" w:tplc="0C090003" w:tentative="1">
      <w:start w:val="1"/>
      <w:numFmt w:val="bullet"/>
      <w:lvlText w:val="o"/>
      <w:lvlJc w:val="left"/>
      <w:pPr>
        <w:ind w:left="1088" w:hanging="360"/>
      </w:pPr>
      <w:rPr>
        <w:rFonts w:ascii="Courier New" w:hAnsi="Courier New" w:cs="Courier New" w:hint="default"/>
      </w:rPr>
    </w:lvl>
    <w:lvl w:ilvl="2" w:tplc="0C090005" w:tentative="1">
      <w:start w:val="1"/>
      <w:numFmt w:val="bullet"/>
      <w:lvlText w:val=""/>
      <w:lvlJc w:val="left"/>
      <w:pPr>
        <w:ind w:left="1808" w:hanging="360"/>
      </w:pPr>
      <w:rPr>
        <w:rFonts w:ascii="Wingdings" w:hAnsi="Wingdings" w:hint="default"/>
      </w:rPr>
    </w:lvl>
    <w:lvl w:ilvl="3" w:tplc="0C090001" w:tentative="1">
      <w:start w:val="1"/>
      <w:numFmt w:val="bullet"/>
      <w:lvlText w:val=""/>
      <w:lvlJc w:val="left"/>
      <w:pPr>
        <w:ind w:left="2528" w:hanging="360"/>
      </w:pPr>
      <w:rPr>
        <w:rFonts w:ascii="Symbol" w:hAnsi="Symbol" w:hint="default"/>
      </w:rPr>
    </w:lvl>
    <w:lvl w:ilvl="4" w:tplc="0C090003" w:tentative="1">
      <w:start w:val="1"/>
      <w:numFmt w:val="bullet"/>
      <w:lvlText w:val="o"/>
      <w:lvlJc w:val="left"/>
      <w:pPr>
        <w:ind w:left="3248" w:hanging="360"/>
      </w:pPr>
      <w:rPr>
        <w:rFonts w:ascii="Courier New" w:hAnsi="Courier New" w:cs="Courier New" w:hint="default"/>
      </w:rPr>
    </w:lvl>
    <w:lvl w:ilvl="5" w:tplc="0C090005" w:tentative="1">
      <w:start w:val="1"/>
      <w:numFmt w:val="bullet"/>
      <w:lvlText w:val=""/>
      <w:lvlJc w:val="left"/>
      <w:pPr>
        <w:ind w:left="3968" w:hanging="360"/>
      </w:pPr>
      <w:rPr>
        <w:rFonts w:ascii="Wingdings" w:hAnsi="Wingdings" w:hint="default"/>
      </w:rPr>
    </w:lvl>
    <w:lvl w:ilvl="6" w:tplc="0C090001" w:tentative="1">
      <w:start w:val="1"/>
      <w:numFmt w:val="bullet"/>
      <w:lvlText w:val=""/>
      <w:lvlJc w:val="left"/>
      <w:pPr>
        <w:ind w:left="4688" w:hanging="360"/>
      </w:pPr>
      <w:rPr>
        <w:rFonts w:ascii="Symbol" w:hAnsi="Symbol" w:hint="default"/>
      </w:rPr>
    </w:lvl>
    <w:lvl w:ilvl="7" w:tplc="0C090003" w:tentative="1">
      <w:start w:val="1"/>
      <w:numFmt w:val="bullet"/>
      <w:lvlText w:val="o"/>
      <w:lvlJc w:val="left"/>
      <w:pPr>
        <w:ind w:left="5408" w:hanging="360"/>
      </w:pPr>
      <w:rPr>
        <w:rFonts w:ascii="Courier New" w:hAnsi="Courier New" w:cs="Courier New" w:hint="default"/>
      </w:rPr>
    </w:lvl>
    <w:lvl w:ilvl="8" w:tplc="0C090005" w:tentative="1">
      <w:start w:val="1"/>
      <w:numFmt w:val="bullet"/>
      <w:lvlText w:val=""/>
      <w:lvlJc w:val="left"/>
      <w:pPr>
        <w:ind w:left="6128" w:hanging="360"/>
      </w:pPr>
      <w:rPr>
        <w:rFonts w:ascii="Wingdings" w:hAnsi="Wingdings" w:hint="default"/>
      </w:rPr>
    </w:lvl>
  </w:abstractNum>
  <w:abstractNum w:abstractNumId="46" w15:restartNumberingAfterBreak="0">
    <w:nsid w:val="7A572C5E"/>
    <w:multiLevelType w:val="hybridMultilevel"/>
    <w:tmpl w:val="C1545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22430477">
    <w:abstractNumId w:val="43"/>
  </w:num>
  <w:num w:numId="2" w16cid:durableId="2091730186">
    <w:abstractNumId w:val="40"/>
  </w:num>
  <w:num w:numId="3" w16cid:durableId="1853104757">
    <w:abstractNumId w:val="28"/>
  </w:num>
  <w:num w:numId="4" w16cid:durableId="1036782861">
    <w:abstractNumId w:val="14"/>
  </w:num>
  <w:num w:numId="5" w16cid:durableId="427580171">
    <w:abstractNumId w:val="45"/>
  </w:num>
  <w:num w:numId="6" w16cid:durableId="472645735">
    <w:abstractNumId w:val="24"/>
  </w:num>
  <w:num w:numId="7" w16cid:durableId="1307662996">
    <w:abstractNumId w:val="20"/>
  </w:num>
  <w:num w:numId="8" w16cid:durableId="270554566">
    <w:abstractNumId w:val="36"/>
  </w:num>
  <w:num w:numId="9" w16cid:durableId="1338966612">
    <w:abstractNumId w:val="46"/>
  </w:num>
  <w:num w:numId="10" w16cid:durableId="2054962958">
    <w:abstractNumId w:val="39"/>
  </w:num>
  <w:num w:numId="11" w16cid:durableId="1471752532">
    <w:abstractNumId w:val="25"/>
  </w:num>
  <w:num w:numId="12" w16cid:durableId="3580453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1680558">
    <w:abstractNumId w:val="27"/>
  </w:num>
  <w:num w:numId="14" w16cid:durableId="491484600">
    <w:abstractNumId w:val="38"/>
  </w:num>
  <w:num w:numId="15" w16cid:durableId="1104957921">
    <w:abstractNumId w:val="30"/>
  </w:num>
  <w:num w:numId="16" w16cid:durableId="898248201">
    <w:abstractNumId w:val="16"/>
  </w:num>
  <w:num w:numId="17" w16cid:durableId="1196195361">
    <w:abstractNumId w:val="12"/>
  </w:num>
  <w:num w:numId="18" w16cid:durableId="14745610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4304973">
    <w:abstractNumId w:val="41"/>
  </w:num>
  <w:num w:numId="20" w16cid:durableId="197409360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2910821">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5563550">
    <w:abstractNumId w:val="26"/>
  </w:num>
  <w:num w:numId="23" w16cid:durableId="1881553442">
    <w:abstractNumId w:val="44"/>
  </w:num>
  <w:num w:numId="24" w16cid:durableId="1529568434">
    <w:abstractNumId w:val="7"/>
  </w:num>
  <w:num w:numId="25" w16cid:durableId="1956060988">
    <w:abstractNumId w:val="8"/>
  </w:num>
  <w:num w:numId="26" w16cid:durableId="1819808284">
    <w:abstractNumId w:val="4"/>
  </w:num>
  <w:num w:numId="27" w16cid:durableId="1558202347">
    <w:abstractNumId w:val="9"/>
  </w:num>
  <w:num w:numId="28" w16cid:durableId="1111972982">
    <w:abstractNumId w:val="15"/>
  </w:num>
  <w:num w:numId="29" w16cid:durableId="1544563715">
    <w:abstractNumId w:val="29"/>
  </w:num>
  <w:num w:numId="30" w16cid:durableId="766999364">
    <w:abstractNumId w:val="5"/>
  </w:num>
  <w:num w:numId="31" w16cid:durableId="568810722">
    <w:abstractNumId w:val="11"/>
  </w:num>
  <w:num w:numId="32" w16cid:durableId="152793303">
    <w:abstractNumId w:val="17"/>
  </w:num>
  <w:num w:numId="33" w16cid:durableId="987899506">
    <w:abstractNumId w:val="31"/>
  </w:num>
  <w:num w:numId="34" w16cid:durableId="753359643">
    <w:abstractNumId w:val="32"/>
  </w:num>
  <w:num w:numId="35" w16cid:durableId="1476140408">
    <w:abstractNumId w:val="35"/>
  </w:num>
  <w:num w:numId="36" w16cid:durableId="1225145681">
    <w:abstractNumId w:val="37"/>
  </w:num>
  <w:num w:numId="37" w16cid:durableId="97679351">
    <w:abstractNumId w:val="1"/>
  </w:num>
  <w:num w:numId="38" w16cid:durableId="49499428">
    <w:abstractNumId w:val="6"/>
  </w:num>
  <w:num w:numId="39" w16cid:durableId="754978139">
    <w:abstractNumId w:val="3"/>
  </w:num>
  <w:num w:numId="40" w16cid:durableId="2125340763">
    <w:abstractNumId w:val="21"/>
  </w:num>
  <w:num w:numId="41" w16cid:durableId="1997219207">
    <w:abstractNumId w:val="0"/>
  </w:num>
  <w:num w:numId="42" w16cid:durableId="1976832667">
    <w:abstractNumId w:val="33"/>
  </w:num>
  <w:num w:numId="43" w16cid:durableId="1970547491">
    <w:abstractNumId w:val="13"/>
  </w:num>
  <w:num w:numId="44" w16cid:durableId="432826011">
    <w:abstractNumId w:val="34"/>
  </w:num>
  <w:num w:numId="45" w16cid:durableId="135152751">
    <w:abstractNumId w:val="10"/>
  </w:num>
  <w:num w:numId="46" w16cid:durableId="108476423">
    <w:abstractNumId w:val="2"/>
  </w:num>
  <w:num w:numId="47" w16cid:durableId="20513025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7C"/>
    <w:rsid w:val="00035D18"/>
    <w:rsid w:val="00042D7A"/>
    <w:rsid w:val="000477FF"/>
    <w:rsid w:val="00052114"/>
    <w:rsid w:val="00077E85"/>
    <w:rsid w:val="00080FF4"/>
    <w:rsid w:val="00082F8C"/>
    <w:rsid w:val="0008374D"/>
    <w:rsid w:val="00092400"/>
    <w:rsid w:val="000946D9"/>
    <w:rsid w:val="000960C8"/>
    <w:rsid w:val="00097958"/>
    <w:rsid w:val="000A0F2C"/>
    <w:rsid w:val="000A3B44"/>
    <w:rsid w:val="000A5EF1"/>
    <w:rsid w:val="000B7AA7"/>
    <w:rsid w:val="000C2A59"/>
    <w:rsid w:val="000C7A08"/>
    <w:rsid w:val="000D2461"/>
    <w:rsid w:val="000D4CE1"/>
    <w:rsid w:val="000F13B7"/>
    <w:rsid w:val="000F16A9"/>
    <w:rsid w:val="000F72D5"/>
    <w:rsid w:val="00102D0F"/>
    <w:rsid w:val="00106EC5"/>
    <w:rsid w:val="00126708"/>
    <w:rsid w:val="001317CB"/>
    <w:rsid w:val="001411E9"/>
    <w:rsid w:val="001634FF"/>
    <w:rsid w:val="0016397D"/>
    <w:rsid w:val="00165300"/>
    <w:rsid w:val="00194E76"/>
    <w:rsid w:val="001A1EA6"/>
    <w:rsid w:val="001B4B66"/>
    <w:rsid w:val="001C1EC4"/>
    <w:rsid w:val="001C4B0D"/>
    <w:rsid w:val="001D170C"/>
    <w:rsid w:val="001E014C"/>
    <w:rsid w:val="001E31F3"/>
    <w:rsid w:val="001E4A9D"/>
    <w:rsid w:val="001F1B51"/>
    <w:rsid w:val="00205771"/>
    <w:rsid w:val="00225E8A"/>
    <w:rsid w:val="0022697A"/>
    <w:rsid w:val="00233104"/>
    <w:rsid w:val="002600D8"/>
    <w:rsid w:val="002601C9"/>
    <w:rsid w:val="00280419"/>
    <w:rsid w:val="00281F77"/>
    <w:rsid w:val="002914B5"/>
    <w:rsid w:val="002A0AE4"/>
    <w:rsid w:val="002B0D65"/>
    <w:rsid w:val="002B5F83"/>
    <w:rsid w:val="002C2ECB"/>
    <w:rsid w:val="002D1E4B"/>
    <w:rsid w:val="002D5590"/>
    <w:rsid w:val="002E35B3"/>
    <w:rsid w:val="002E4AE5"/>
    <w:rsid w:val="002E7119"/>
    <w:rsid w:val="002F5861"/>
    <w:rsid w:val="00300AB4"/>
    <w:rsid w:val="00310352"/>
    <w:rsid w:val="003106BC"/>
    <w:rsid w:val="003325E7"/>
    <w:rsid w:val="00342F9A"/>
    <w:rsid w:val="00353B82"/>
    <w:rsid w:val="00355DE7"/>
    <w:rsid w:val="00366AAC"/>
    <w:rsid w:val="00367EB4"/>
    <w:rsid w:val="00373D62"/>
    <w:rsid w:val="00391F1E"/>
    <w:rsid w:val="003A3291"/>
    <w:rsid w:val="003B0208"/>
    <w:rsid w:val="003B19A6"/>
    <w:rsid w:val="003B70FA"/>
    <w:rsid w:val="003E0E38"/>
    <w:rsid w:val="0040392A"/>
    <w:rsid w:val="004060B5"/>
    <w:rsid w:val="00406DB2"/>
    <w:rsid w:val="0040768E"/>
    <w:rsid w:val="004260E9"/>
    <w:rsid w:val="00430B4B"/>
    <w:rsid w:val="00430F36"/>
    <w:rsid w:val="0045510D"/>
    <w:rsid w:val="004641E4"/>
    <w:rsid w:val="0047350A"/>
    <w:rsid w:val="0048009D"/>
    <w:rsid w:val="004878C0"/>
    <w:rsid w:val="00492EEB"/>
    <w:rsid w:val="004B0355"/>
    <w:rsid w:val="004B2D32"/>
    <w:rsid w:val="004C07CC"/>
    <w:rsid w:val="004C45EE"/>
    <w:rsid w:val="004D539E"/>
    <w:rsid w:val="004D75F5"/>
    <w:rsid w:val="004E04CB"/>
    <w:rsid w:val="0050055C"/>
    <w:rsid w:val="00505BD2"/>
    <w:rsid w:val="00527A2D"/>
    <w:rsid w:val="00530FB6"/>
    <w:rsid w:val="005359B2"/>
    <w:rsid w:val="00546A98"/>
    <w:rsid w:val="0055744E"/>
    <w:rsid w:val="00566F88"/>
    <w:rsid w:val="00577C09"/>
    <w:rsid w:val="005816EF"/>
    <w:rsid w:val="00592CA7"/>
    <w:rsid w:val="005A437E"/>
    <w:rsid w:val="005B3FE1"/>
    <w:rsid w:val="005B4BD6"/>
    <w:rsid w:val="005C4374"/>
    <w:rsid w:val="005C648C"/>
    <w:rsid w:val="005C7F5A"/>
    <w:rsid w:val="005D1CF6"/>
    <w:rsid w:val="005E13A5"/>
    <w:rsid w:val="005E2A57"/>
    <w:rsid w:val="005E708D"/>
    <w:rsid w:val="00610D1C"/>
    <w:rsid w:val="006124B3"/>
    <w:rsid w:val="006208DD"/>
    <w:rsid w:val="00635DFD"/>
    <w:rsid w:val="00661D70"/>
    <w:rsid w:val="00664F86"/>
    <w:rsid w:val="006703CA"/>
    <w:rsid w:val="00670E96"/>
    <w:rsid w:val="006772BC"/>
    <w:rsid w:val="00677590"/>
    <w:rsid w:val="0068095F"/>
    <w:rsid w:val="00681723"/>
    <w:rsid w:val="00687D6B"/>
    <w:rsid w:val="00693693"/>
    <w:rsid w:val="006A18C2"/>
    <w:rsid w:val="006C1EB7"/>
    <w:rsid w:val="006D0018"/>
    <w:rsid w:val="006E663A"/>
    <w:rsid w:val="006F0128"/>
    <w:rsid w:val="006F77F8"/>
    <w:rsid w:val="007037C4"/>
    <w:rsid w:val="00715D99"/>
    <w:rsid w:val="00721F68"/>
    <w:rsid w:val="00745057"/>
    <w:rsid w:val="007559C9"/>
    <w:rsid w:val="00757026"/>
    <w:rsid w:val="007572D5"/>
    <w:rsid w:val="00761B6F"/>
    <w:rsid w:val="00775930"/>
    <w:rsid w:val="0077605A"/>
    <w:rsid w:val="007774C9"/>
    <w:rsid w:val="00780A1B"/>
    <w:rsid w:val="0078484E"/>
    <w:rsid w:val="00787C91"/>
    <w:rsid w:val="007B54D4"/>
    <w:rsid w:val="007D612A"/>
    <w:rsid w:val="007D6AD6"/>
    <w:rsid w:val="007E0CF8"/>
    <w:rsid w:val="007E2220"/>
    <w:rsid w:val="007E3ED9"/>
    <w:rsid w:val="007E6A46"/>
    <w:rsid w:val="00813804"/>
    <w:rsid w:val="00821876"/>
    <w:rsid w:val="008243F3"/>
    <w:rsid w:val="00824795"/>
    <w:rsid w:val="0083428C"/>
    <w:rsid w:val="00846A4C"/>
    <w:rsid w:val="008471A8"/>
    <w:rsid w:val="0085297F"/>
    <w:rsid w:val="00854467"/>
    <w:rsid w:val="008551D0"/>
    <w:rsid w:val="0088302A"/>
    <w:rsid w:val="0089048E"/>
    <w:rsid w:val="00894743"/>
    <w:rsid w:val="008A1557"/>
    <w:rsid w:val="008B1885"/>
    <w:rsid w:val="008C7333"/>
    <w:rsid w:val="00901412"/>
    <w:rsid w:val="009079EF"/>
    <w:rsid w:val="009161D1"/>
    <w:rsid w:val="00930EE1"/>
    <w:rsid w:val="00932192"/>
    <w:rsid w:val="00936B7F"/>
    <w:rsid w:val="00965254"/>
    <w:rsid w:val="00966590"/>
    <w:rsid w:val="00966F04"/>
    <w:rsid w:val="00975FA2"/>
    <w:rsid w:val="009C6AB1"/>
    <w:rsid w:val="009D638A"/>
    <w:rsid w:val="009F4655"/>
    <w:rsid w:val="00A12063"/>
    <w:rsid w:val="00A43675"/>
    <w:rsid w:val="00A539EA"/>
    <w:rsid w:val="00A61604"/>
    <w:rsid w:val="00A63E70"/>
    <w:rsid w:val="00A71D5A"/>
    <w:rsid w:val="00A7531F"/>
    <w:rsid w:val="00A92F5E"/>
    <w:rsid w:val="00A95B9B"/>
    <w:rsid w:val="00AB0610"/>
    <w:rsid w:val="00AB1E3E"/>
    <w:rsid w:val="00AB4513"/>
    <w:rsid w:val="00AB6BD6"/>
    <w:rsid w:val="00AB728C"/>
    <w:rsid w:val="00AB7DA0"/>
    <w:rsid w:val="00AC7056"/>
    <w:rsid w:val="00AD11B6"/>
    <w:rsid w:val="00AE1567"/>
    <w:rsid w:val="00AF0B66"/>
    <w:rsid w:val="00B00D72"/>
    <w:rsid w:val="00B05484"/>
    <w:rsid w:val="00B134BE"/>
    <w:rsid w:val="00B13CDC"/>
    <w:rsid w:val="00B16031"/>
    <w:rsid w:val="00B173F5"/>
    <w:rsid w:val="00B248F8"/>
    <w:rsid w:val="00B259F4"/>
    <w:rsid w:val="00B278B8"/>
    <w:rsid w:val="00B33A62"/>
    <w:rsid w:val="00B46ECC"/>
    <w:rsid w:val="00B75C6A"/>
    <w:rsid w:val="00B807F5"/>
    <w:rsid w:val="00B904D5"/>
    <w:rsid w:val="00BA1E87"/>
    <w:rsid w:val="00BA1FAE"/>
    <w:rsid w:val="00BA2B91"/>
    <w:rsid w:val="00BB7E05"/>
    <w:rsid w:val="00BC09FD"/>
    <w:rsid w:val="00BE1CC5"/>
    <w:rsid w:val="00BE47B3"/>
    <w:rsid w:val="00BF0F05"/>
    <w:rsid w:val="00BF2403"/>
    <w:rsid w:val="00C218E5"/>
    <w:rsid w:val="00C220D1"/>
    <w:rsid w:val="00C345B5"/>
    <w:rsid w:val="00C525A0"/>
    <w:rsid w:val="00C5390B"/>
    <w:rsid w:val="00C56B32"/>
    <w:rsid w:val="00C57B1A"/>
    <w:rsid w:val="00C7201D"/>
    <w:rsid w:val="00C86571"/>
    <w:rsid w:val="00CB2484"/>
    <w:rsid w:val="00CB2DBB"/>
    <w:rsid w:val="00CD6C16"/>
    <w:rsid w:val="00D048AA"/>
    <w:rsid w:val="00D068B9"/>
    <w:rsid w:val="00D12D53"/>
    <w:rsid w:val="00D25DCF"/>
    <w:rsid w:val="00D329D8"/>
    <w:rsid w:val="00D4266B"/>
    <w:rsid w:val="00D53445"/>
    <w:rsid w:val="00D66781"/>
    <w:rsid w:val="00D76D7D"/>
    <w:rsid w:val="00DB41A0"/>
    <w:rsid w:val="00DB648A"/>
    <w:rsid w:val="00DC52C3"/>
    <w:rsid w:val="00DD0B72"/>
    <w:rsid w:val="00DE24D4"/>
    <w:rsid w:val="00DE4256"/>
    <w:rsid w:val="00DE65F5"/>
    <w:rsid w:val="00E321BC"/>
    <w:rsid w:val="00E33C8A"/>
    <w:rsid w:val="00E6217D"/>
    <w:rsid w:val="00E725EF"/>
    <w:rsid w:val="00E75A3C"/>
    <w:rsid w:val="00E75C38"/>
    <w:rsid w:val="00E76F60"/>
    <w:rsid w:val="00E77B6D"/>
    <w:rsid w:val="00E940B9"/>
    <w:rsid w:val="00E96348"/>
    <w:rsid w:val="00E97A39"/>
    <w:rsid w:val="00EB034F"/>
    <w:rsid w:val="00EB6279"/>
    <w:rsid w:val="00ED70C6"/>
    <w:rsid w:val="00EE02C2"/>
    <w:rsid w:val="00EE04A2"/>
    <w:rsid w:val="00EE04CA"/>
    <w:rsid w:val="00EE39CD"/>
    <w:rsid w:val="00EE6884"/>
    <w:rsid w:val="00F0190C"/>
    <w:rsid w:val="00F11987"/>
    <w:rsid w:val="00F15E33"/>
    <w:rsid w:val="00F167CD"/>
    <w:rsid w:val="00F22CC2"/>
    <w:rsid w:val="00F41BF8"/>
    <w:rsid w:val="00F43E5C"/>
    <w:rsid w:val="00F55B32"/>
    <w:rsid w:val="00F7465E"/>
    <w:rsid w:val="00F81D7C"/>
    <w:rsid w:val="00F87FFA"/>
    <w:rsid w:val="00F9337D"/>
    <w:rsid w:val="00F9554F"/>
    <w:rsid w:val="00FB4050"/>
    <w:rsid w:val="00FC30BF"/>
    <w:rsid w:val="00FE78A6"/>
    <w:rsid w:val="00FF397D"/>
    <w:rsid w:val="00FF7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6A93"/>
  <w15:chartTrackingRefBased/>
  <w15:docId w15:val="{D10FFDBF-3F8B-4701-A65D-45102D9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7C"/>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D7C"/>
    <w:pPr>
      <w:ind w:left="720"/>
      <w:contextualSpacing/>
    </w:pPr>
  </w:style>
  <w:style w:type="paragraph" w:styleId="BalloonText">
    <w:name w:val="Balloon Text"/>
    <w:basedOn w:val="Normal"/>
    <w:link w:val="BalloonTextChar"/>
    <w:uiPriority w:val="99"/>
    <w:semiHidden/>
    <w:unhideWhenUsed/>
    <w:rsid w:val="003103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352"/>
    <w:rPr>
      <w:rFonts w:ascii="Segoe UI" w:eastAsia="Times New Roman" w:hAnsi="Segoe UI" w:cs="Segoe UI"/>
      <w:sz w:val="18"/>
      <w:szCs w:val="18"/>
      <w:lang w:eastAsia="en-AU"/>
    </w:rPr>
  </w:style>
  <w:style w:type="paragraph" w:styleId="Caption">
    <w:name w:val="caption"/>
    <w:basedOn w:val="Normal"/>
    <w:next w:val="Normal"/>
    <w:uiPriority w:val="35"/>
    <w:unhideWhenUsed/>
    <w:qFormat/>
    <w:rsid w:val="00E321BC"/>
    <w:pPr>
      <w:spacing w:after="200"/>
    </w:pPr>
    <w:rPr>
      <w:i/>
      <w:iCs/>
      <w:color w:val="44546A" w:themeColor="text2"/>
      <w:sz w:val="18"/>
      <w:szCs w:val="18"/>
    </w:rPr>
  </w:style>
  <w:style w:type="numbering" w:customStyle="1" w:styleId="NoList1">
    <w:name w:val="No List1"/>
    <w:next w:val="NoList"/>
    <w:uiPriority w:val="99"/>
    <w:semiHidden/>
    <w:unhideWhenUsed/>
    <w:rsid w:val="00E75C38"/>
  </w:style>
  <w:style w:type="table" w:styleId="TableGrid">
    <w:name w:val="Table Grid"/>
    <w:basedOn w:val="TableNormal"/>
    <w:uiPriority w:val="39"/>
    <w:rsid w:val="00E75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C38"/>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6">
    <w:name w:val="Pa6"/>
    <w:basedOn w:val="Default"/>
    <w:next w:val="Default"/>
    <w:uiPriority w:val="99"/>
    <w:rsid w:val="00E75C38"/>
    <w:pPr>
      <w:spacing w:line="221" w:lineRule="atLeast"/>
    </w:pPr>
    <w:rPr>
      <w:rFonts w:cstheme="minorBidi"/>
      <w:color w:val="auto"/>
    </w:rPr>
  </w:style>
  <w:style w:type="paragraph" w:customStyle="1" w:styleId="Pa25">
    <w:name w:val="Pa25"/>
    <w:basedOn w:val="Default"/>
    <w:next w:val="Default"/>
    <w:uiPriority w:val="99"/>
    <w:rsid w:val="00E75C38"/>
    <w:pPr>
      <w:spacing w:line="181" w:lineRule="atLeast"/>
    </w:pPr>
    <w:rPr>
      <w:rFonts w:cstheme="minorBidi"/>
      <w:color w:val="auto"/>
    </w:rPr>
  </w:style>
  <w:style w:type="character" w:customStyle="1" w:styleId="A2">
    <w:name w:val="A2"/>
    <w:uiPriority w:val="99"/>
    <w:rsid w:val="00E75C38"/>
    <w:rPr>
      <w:rFonts w:cs="Myriad Pro Light"/>
      <w:color w:val="000000"/>
      <w:sz w:val="22"/>
      <w:szCs w:val="22"/>
    </w:rPr>
  </w:style>
  <w:style w:type="character" w:customStyle="1" w:styleId="A6">
    <w:name w:val="A6"/>
    <w:uiPriority w:val="99"/>
    <w:rsid w:val="00E75C38"/>
    <w:rPr>
      <w:rFonts w:cs="Myriad Pro Light"/>
      <w:color w:val="000000"/>
      <w:sz w:val="22"/>
      <w:szCs w:val="22"/>
    </w:rPr>
  </w:style>
  <w:style w:type="numbering" w:customStyle="1" w:styleId="NoList2">
    <w:name w:val="No List2"/>
    <w:next w:val="NoList"/>
    <w:uiPriority w:val="99"/>
    <w:semiHidden/>
    <w:unhideWhenUsed/>
    <w:rsid w:val="0016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05C7ABA119994DA83D87791EF792CA" ma:contentTypeVersion="4" ma:contentTypeDescription="Create a new document." ma:contentTypeScope="" ma:versionID="f71477fcd4d6f7805ceb365c74bf87c5">
  <xsd:schema xmlns:xsd="http://www.w3.org/2001/XMLSchema" xmlns:xs="http://www.w3.org/2001/XMLSchema" xmlns:p="http://schemas.microsoft.com/office/2006/metadata/properties" xmlns:ns3="3813dcba-7cec-4b9b-9c49-6c4599ff5d74" targetNamespace="http://schemas.microsoft.com/office/2006/metadata/properties" ma:root="true" ma:fieldsID="b17ada71687d6818d7979f563c3af61b" ns3:_="">
    <xsd:import namespace="3813dcba-7cec-4b9b-9c49-6c4599ff5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3dcba-7cec-4b9b-9c49-6c4599ff5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D39E9-9D51-44B2-917F-3195081772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B29FD-5C70-4D17-B20D-3DA9F4D9DBE5}">
  <ds:schemaRefs>
    <ds:schemaRef ds:uri="http://schemas.microsoft.com/sharepoint/v3/contenttype/forms"/>
  </ds:schemaRefs>
</ds:datastoreItem>
</file>

<file path=customXml/itemProps3.xml><?xml version="1.0" encoding="utf-8"?>
<ds:datastoreItem xmlns:ds="http://schemas.openxmlformats.org/officeDocument/2006/customXml" ds:itemID="{8A277217-CCEF-4AAD-A932-E0E58945B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3dcba-7cec-4b9b-9c49-6c4599ff5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E2FC1-E819-41FC-B653-B3716C17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27</Pages>
  <Words>9298</Words>
  <Characters>47794</Characters>
  <Application>Microsoft Office Word</Application>
  <DocSecurity>0</DocSecurity>
  <Lines>3676</Lines>
  <Paragraphs>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Butler</dc:creator>
  <cp:keywords/>
  <dc:description/>
  <cp:lastModifiedBy>Shannon Butler</cp:lastModifiedBy>
  <cp:revision>85</cp:revision>
  <cp:lastPrinted>2023-07-05T00:35:00Z</cp:lastPrinted>
  <dcterms:created xsi:type="dcterms:W3CDTF">2024-06-27T01:19:00Z</dcterms:created>
  <dcterms:modified xsi:type="dcterms:W3CDTF">2024-07-01T01:22:00Z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0x0101003705C7ABA119994DA83D87791EF792CA</vt:lpwstr>
  </property>
</Properties>
</file>